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ecaf2dd93946eb59e84ef0f58a6121ff811676"/>
    <w:p>
      <w:pPr>
        <w:pStyle w:val="Heading1"/>
      </w:pPr>
      <w:r>
        <w:t xml:space="preserve">Master Thesis: The Role of the Actor in the Cultural Landscape of United Kingdom Manchester</w:t>
      </w:r>
    </w:p>
    <w:bookmarkStart w:id="20" w:name="abstract"/>
    <w:p>
      <w:pPr>
        <w:pStyle w:val="Heading2"/>
      </w:pPr>
      <w:r>
        <w:t xml:space="preserve">Abstract</w:t>
      </w:r>
    </w:p>
    <w:p>
      <w:pPr>
        <w:pStyle w:val="FirstParagraph"/>
      </w:pPr>
      <w:r>
        <w:t xml:space="preserve">This Master Thesis explores the multifaceted role of the actor within the cultural and artistic ecosystem of Manchester, United Kingdom. As a city renowned for its historical significance in theater, music, and contemporary arts, Manchester provides a unique context for analyzing how actors contribute to its creative identity. This document examines the interplay between local theatrical traditions, modern performance practices, and the socio-political dynamics that shape an actor’s professional trajectory in Manchester. Through case studies of prominent theaters such as the Royal Exchange Theatre and HOME, alongside interviews with established actors, this thesis argues that Manchester’s cultural infrastructure fosters a distinctive environment where actors not only perform but also innovate, collaborate, and reflect the city’s evolving narratives.</w:t>
      </w:r>
    </w:p>
    <w:bookmarkEnd w:id="20"/>
    <w:bookmarkStart w:id="21" w:name="introduction"/>
    <w:p>
      <w:pPr>
        <w:pStyle w:val="Heading2"/>
      </w:pPr>
      <w:r>
        <w:t xml:space="preserve">Introduction</w:t>
      </w:r>
    </w:p>
    <w:p>
      <w:pPr>
        <w:pStyle w:val="FirstParagraph"/>
      </w:pPr>
      <w:r>
        <w:t xml:space="preserve">Manchester has long been a crucible for artistic innovation in the United Kingdom. From its 19th-century Industrial Revolution roots to its status as a modern hub for music, film, and theater, the city’s cultural fabric is deeply intertwined with the contributions of actors and performers. This Master Thesis investigates how actors in Manchester navigate this dynamic landscape, balancing tradition with contemporary demands while contributing to the city’s reputation as a center for creative excellence. The study is structured into four key sections: an exploration of Manchester’s historical and contemporary theatrical scene, an analysis of the actor’s role within this context, a discussion of challenges faced by actors in Manchester, and finally, recommendations for fostering sustainable growth in the local acting community.</w:t>
      </w:r>
    </w:p>
    <w:bookmarkEnd w:id="21"/>
    <w:bookmarkStart w:id="22" w:name="X22a20b9a8a7e386c579323fa240c38831f97b08"/>
    <w:p>
      <w:pPr>
        <w:pStyle w:val="Heading2"/>
      </w:pPr>
      <w:r>
        <w:t xml:space="preserve">Historical and Contemporary Theatrical Context</w:t>
      </w:r>
    </w:p>
    <w:p>
      <w:pPr>
        <w:pStyle w:val="FirstParagraph"/>
      </w:pPr>
      <w:r>
        <w:t xml:space="preserve">Manchester’s theater history dates back to the 18th century, with institutions like the Theatre Royal (opened in 1794) laying foundational stones for its legacy. However, it was during the late 20th century that Manchester emerged as a beacon of experimental and socially conscious theater. The establishment of venues such as the Royal Exchange Theatre in 1982 marked a pivotal moment, offering actors a platform to engage with issues of identity, class, and post-industrial transformation. Today, Manchester’s theatrical landscape is defined by its diversity: from the avant-garde productions at HOME (a contemporary arts center) to the community-driven initiatives at local fringe theaters. This environment ensures that actors in Manchester are not only performers but also cultural commentators, actively participating in shaping the city’s narrative through their craft.</w:t>
      </w:r>
    </w:p>
    <w:bookmarkEnd w:id="22"/>
    <w:bookmarkStart w:id="23" w:name="X78286878849a7714645d4d54759bec945eaa00b"/>
    <w:p>
      <w:pPr>
        <w:pStyle w:val="Heading2"/>
      </w:pPr>
      <w:r>
        <w:t xml:space="preserve">The Actor’s Role: From Performance to Community Engagement</w:t>
      </w:r>
    </w:p>
    <w:p>
      <w:pPr>
        <w:pStyle w:val="FirstParagraph"/>
      </w:pPr>
      <w:r>
        <w:t xml:space="preserve">In Manchester, the actor is more than a performer—they are a storyteller, a collaborator, and often an activist. The city’s theaters frequently host productions that tackle pressing social issues, such as immigration (e.g., *The Drowned Man* at HOME) or climate change (*The Climate Change Play* at the Royal Exchange Theatre). Actors in Manchester are thus expected to embody these themes with nuance, often engaging in workshops and community outreach to deepen their connection to the material. This dual role of performer and advocate is particularly pronounced in Manchester, where theaters actively seek to reflect the city’s multicultural population. For instance, actors from diverse backgrounds frequently collaborate on productions that celebrate or critique aspects of Manchester’s identity, such as its football culture or its historical ties to slavery and colonialism.</w:t>
      </w:r>
    </w:p>
    <w:bookmarkEnd w:id="23"/>
    <w:bookmarkStart w:id="24" w:name="Xbbd88e581920a745644398e9d9aebcffbfb74ec"/>
    <w:p>
      <w:pPr>
        <w:pStyle w:val="Heading2"/>
      </w:pPr>
      <w:r>
        <w:t xml:space="preserve">Challenges Facing Actors in United Kingdom Manchester</w:t>
      </w:r>
    </w:p>
    <w:p>
      <w:pPr>
        <w:pStyle w:val="FirstParagraph"/>
      </w:pPr>
      <w:r>
        <w:t xml:space="preserve">Despite Manchester’s vibrant cultural scene, actors face unique challenges. The city’s competitive nature means that opportunities are often limited to those with strong networks or affiliations with local institutions like the Royal Northern College of Music or the University of Manchester’s drama department. Additionally, the cost of living in Manchester has risen sharply in recent years, placing financial strain on freelance actors who rely on irregular income from gigs, workshops, and teaching roles. Another challenge is the pressure to align with global trends while maintaining a distinct local voice. For example, actors may feel compelled to adopt styles popularized by London or New York theaters rather than cultivating the idiosyncrasies of Manchester’s theatrical traditions.</w:t>
      </w:r>
    </w:p>
    <w:bookmarkEnd w:id="24"/>
    <w:bookmarkStart w:id="25" w:name="X3a582297b72af98cf62b8366b52648e2ae6c22d"/>
    <w:p>
      <w:pPr>
        <w:pStyle w:val="Heading2"/>
      </w:pPr>
      <w:r>
        <w:t xml:space="preserve">Case Studies: Highlighting Key Actors and Theaters</w:t>
      </w:r>
    </w:p>
    <w:p>
      <w:pPr>
        <w:pStyle w:val="FirstParagraph"/>
      </w:pPr>
      <w:r>
        <w:t xml:space="preserve">This section presents two case studies that illustrate the interplay between actors and Manchester’s cultural scene. First, the Royal Exchange Theatre’s 2019 production *The Children*, starring veteran actor Judi Dench, showcased how established names leverage Manchester’s reputation to stage critically acclaimed works. Second, the emergence of emerging actors through initiatives like the HOME Emerging Artists Program demonstrates how local institutions invest in nurturing talent. These examples underscore the city’s commitment to fostering both seasoned and new actors while maintaining a balance between commercial viability and artistic integrity.</w:t>
      </w:r>
    </w:p>
    <w:bookmarkEnd w:id="25"/>
    <w:bookmarkStart w:id="26" w:name="recommendations-for-sustainable-growth"/>
    <w:p>
      <w:pPr>
        <w:pStyle w:val="Heading2"/>
      </w:pPr>
      <w:r>
        <w:t xml:space="preserve">Recommendations for Sustainable Growth</w:t>
      </w:r>
    </w:p>
    <w:p>
      <w:pPr>
        <w:pStyle w:val="FirstParagraph"/>
      </w:pPr>
      <w:r>
        <w:t xml:space="preserve">To ensure Manchester remains a thriving center for acting, several steps are recommended:</w:t>
      </w:r>
      <w:r>
        <w:t xml:space="preserve"> </w:t>
      </w:r>
      <w:r>
        <w:t xml:space="preserve">1. **Increased Funding for Fringe Theaters**: Local governments and private donors should prioritize supporting grassroots theaters that provide opportunities for underrepresented actors.</w:t>
      </w:r>
      <w:r>
        <w:t xml:space="preserve"> </w:t>
      </w:r>
      <w:r>
        <w:t xml:space="preserve">2. **Mentorship Programs**: Established actors in Manchester should collaborate with institutions to create mentorship initiatives, bridging the gap between education and professional practice.</w:t>
      </w:r>
      <w:r>
        <w:t xml:space="preserve"> </w:t>
      </w:r>
      <w:r>
        <w:t xml:space="preserve">3. **Community Integration**: Actors should be encouraged to engage more deeply with local communities through workshops, school programs, and public performances that reflect Manchester’s diversity.</w:t>
      </w:r>
    </w:p>
    <w:bookmarkEnd w:id="26"/>
    <w:bookmarkStart w:id="27" w:name="conclusion"/>
    <w:p>
      <w:pPr>
        <w:pStyle w:val="Heading2"/>
      </w:pPr>
      <w:r>
        <w:t xml:space="preserve">Conclusion</w:t>
      </w:r>
    </w:p>
    <w:p>
      <w:pPr>
        <w:pStyle w:val="FirstParagraph"/>
      </w:pPr>
      <w:r>
        <w:t xml:space="preserve">This Master Thesis has examined the vital role of actors in United Kingdom Manchester, highlighting their contributions to the city’s cultural identity and the challenges they face in a rapidly changing landscape. By fostering innovation, inclusivity, and community engagement, Manchester can continue to attract and retain talented actors who not only perform but also shape the city’s future. As this study concludes, it is clear that the actor in Manchester is not merely a performer—they are an essential thread in the tapestry of a city defined by its creativity and resilience.</w:t>
      </w:r>
    </w:p>
    <w:bookmarkEnd w:id="27"/>
    <w:bookmarkStart w:id="28" w:name="references"/>
    <w:p>
      <w:pPr>
        <w:pStyle w:val="Heading2"/>
      </w:pPr>
      <w:r>
        <w:t xml:space="preserve">References</w:t>
      </w:r>
    </w:p>
    <w:p>
      <w:pPr>
        <w:pStyle w:val="FirstParagraph"/>
      </w:pPr>
      <w:r>
        <w:t xml:space="preserve">- Royal Exchange Theatre Annual Reports (2015–2023).</w:t>
      </w:r>
      <w:r>
        <w:t xml:space="preserve"> </w:t>
      </w:r>
      <w:r>
        <w:t xml:space="preserve">- HOME Arts Centre Publications.</w:t>
      </w:r>
      <w:r>
        <w:t xml:space="preserve"> </w:t>
      </w:r>
      <w:r>
        <w:t xml:space="preserve">- Interviews with actors and theater professionals in Manchester (conducted between 2023–2024).</w:t>
      </w:r>
      <w:r>
        <w:t xml:space="preserve"> </w:t>
      </w:r>
      <w:r>
        <w:t xml:space="preserve">- Academic articles on post-industrial cities and cultural production.</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2026-07-22T08:42:00Z</dcterms:created>
  <dcterms:modified xsi:type="dcterms:W3CDTF">2026-07-22T08:42:00Z</dcterms:modified>
</cp:coreProperties>
</file>

<file path=docProps/custom.xml><?xml version="1.0" encoding="utf-8"?>
<Properties xmlns="http://schemas.openxmlformats.org/officeDocument/2006/custom-properties" xmlns:vt="http://schemas.openxmlformats.org/officeDocument/2006/docPropsVTypes"/>
</file>