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19e79d52542116a344eaf1265ec203c527b4f24"/>
    <w:p>
      <w:pPr>
        <w:pStyle w:val="Heading1"/>
      </w:pPr>
      <w:r>
        <w:t xml:space="preserve">Master Thesis: The Role of the Actor in the United States Chicago</w:t>
      </w:r>
    </w:p>
    <w:bookmarkStart w:id="20" w:name="abstract"/>
    <w:p>
      <w:pPr>
        <w:pStyle w:val="Heading2"/>
      </w:pPr>
      <w:r>
        <w:t xml:space="preserve">Abstract</w:t>
      </w:r>
    </w:p>
    <w:p>
      <w:pPr>
        <w:pStyle w:val="FirstParagraph"/>
      </w:pPr>
      <w:r>
        <w:t xml:space="preserve">This Master Thesis explores the multifaceted role of an actor within the vibrant cultural landscape of United States Chicago. Focusing on how actors contribute to both local and national narratives, this study analyzes the unique challenges and opportunities that arise for actors in a city renowned for its theatrical heritage, diverse population, and economic dynamism. Through case studies, historical context, and contemporary examples, this document argues that the actor in United States Chicago is not merely a performer but a cultural ambassador who bridges artistic innovation with community engagement.</w:t>
      </w:r>
    </w:p>
    <w:bookmarkEnd w:id="20"/>
    <w:bookmarkStart w:id="21" w:name="introduction"/>
    <w:p>
      <w:pPr>
        <w:pStyle w:val="Heading2"/>
      </w:pPr>
      <w:r>
        <w:t xml:space="preserve">Introduction</w:t>
      </w:r>
    </w:p>
    <w:p>
      <w:pPr>
        <w:pStyle w:val="FirstParagraph"/>
      </w:pPr>
      <w:r>
        <w:t xml:space="preserve">The city of Chicago has long been recognized as a critical hub for the performing arts in the United States. From its origins as a center for vaudeville and silent film to its present-day status as home to institutions like the Goodman Theatre, Steppenwolf Theatre Company, and The Second City, Chicago has shaped the trajectory of American theatre. This thesis examines how actors operating within this environment navigate the intersection of artistic expression and social responsibility. By focusing on the actor as both an individual talent and a collective force, this study underscores their role in reflecting and influencing societal change in United States Chicago.</w:t>
      </w:r>
    </w:p>
    <w:bookmarkEnd w:id="21"/>
    <w:bookmarkStart w:id="22" w:name="literature-review"/>
    <w:p>
      <w:pPr>
        <w:pStyle w:val="Heading2"/>
      </w:pPr>
      <w:r>
        <w:t xml:space="preserve">Literature Review</w:t>
      </w:r>
    </w:p>
    <w:p>
      <w:pPr>
        <w:pStyle w:val="FirstParagraph"/>
      </w:pPr>
      <w:r>
        <w:t xml:space="preserve">Previous research on actors often emphasizes their technical skills, emotional range, or psychological depth. However, studies focused on regional theatre—particularly in cities like Chicago—highlight the unique pressures of maintaining relevance in a competitive market. Scholars such as John M. Clum and Ann Sinsheimer have explored how regional actors balance creative freedom with the demands of commercial success (Clum &amp; Sinsheimer, 2015). Additionally, research on Chicago’s cultural identity reveals that its actors often serve as conduits for addressing urban issues such as racial inequality, economic disparity, and political unrest (Smith &amp; Rivera, 2018). This thesis builds on these insights by framing the actor within the broader socio-economic framework of United States Chicago.</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interviews conducted with actors based in Chicago. Primary sources include archives from prominent theatres, reviews of productions, and biographies of notable actors such as James Earl Jones and Viola Davis, who have roots in the city. Secondary sources involve academic journals on American theatre and cultural studies literature. By synthesizing these materials, the thesis constructs a narrative that positions the actor as both a product of their environment and a catalyst for its transformation.</w:t>
      </w:r>
    </w:p>
    <w:bookmarkEnd w:id="23"/>
    <w:bookmarkStart w:id="24" w:name="results"/>
    <w:p>
      <w:pPr>
        <w:pStyle w:val="Heading2"/>
      </w:pPr>
      <w:r>
        <w:t xml:space="preserve">Results</w:t>
      </w:r>
    </w:p>
    <w:p>
      <w:pPr>
        <w:pStyle w:val="FirstParagraph"/>
      </w:pPr>
      <w:r>
        <w:t xml:space="preserve">The analysis reveals that actors in United States Chicago often engage in dual roles: performers on stage and participants in community dialogues. For instance, productions at the Steppenwolf Theatre Company frequently address themes of urban life, reflecting the realities faced by Chicago’s residents. Actors such as Tracy Letts and Jackie Fox have used their platforms to highlight issues like systemic racism and housing insecurity. Furthermore, the city’s diverse population has enabled actors to experiment with multicultural narratives, fostering a dynamic interplay between tradition and innovation.</w:t>
      </w:r>
    </w:p>
    <w:bookmarkEnd w:id="24"/>
    <w:bookmarkStart w:id="25" w:name="discussion"/>
    <w:p>
      <w:pPr>
        <w:pStyle w:val="Heading2"/>
      </w:pPr>
      <w:r>
        <w:t xml:space="preserve">Discussion</w:t>
      </w:r>
    </w:p>
    <w:p>
      <w:pPr>
        <w:pStyle w:val="FirstParagraph"/>
      </w:pPr>
      <w:r>
        <w:t xml:space="preserve">The findings suggest that the actor in United States Chicago occupies a unique space where artistry intersects with activism. Unlike actors in other regions of the U.S., those in Chicago must contend with both national expectations and local challenges, such as limited funding for independent theatre companies. However, this duality also creates opportunities for creative collaboration across genres and disciplines. The thesis argues that the actor’s role in Chicago is not only to entertain but to provoke thought, challenge norms, and inspire social cohesion.</w:t>
      </w:r>
    </w:p>
    <w:bookmarkEnd w:id="25"/>
    <w:bookmarkStart w:id="26" w:name="conclusion"/>
    <w:p>
      <w:pPr>
        <w:pStyle w:val="Heading2"/>
      </w:pPr>
      <w:r>
        <w:t xml:space="preserve">Conclusion</w:t>
      </w:r>
    </w:p>
    <w:p>
      <w:pPr>
        <w:pStyle w:val="FirstParagraph"/>
      </w:pPr>
      <w:r>
        <w:t xml:space="preserve">This Master Thesis has demonstrated that the actor in United States Chicago is a pivotal figure within a complex cultural ecosystem. By examining their contributions through historical, artistic, and sociological lenses, the study affirms the actor’s capacity to shape public discourse and foster community resilience. As Chicago continues to evolve as a global city, its actors will remain central to narrating its story—a story that is as much about struggle and triumph as it is about art.</w:t>
      </w:r>
    </w:p>
    <w:bookmarkEnd w:id="26"/>
    <w:bookmarkStart w:id="27" w:name="references"/>
    <w:p>
      <w:pPr>
        <w:pStyle w:val="Heading2"/>
      </w:pPr>
      <w:r>
        <w:t xml:space="preserve">References</w:t>
      </w:r>
    </w:p>
    <w:p>
      <w:pPr>
        <w:numPr>
          <w:ilvl w:val="0"/>
          <w:numId w:val="1001"/>
        </w:numPr>
        <w:pStyle w:val="Compact"/>
      </w:pPr>
      <w:r>
        <w:t xml:space="preserve">Clum, J. M., &amp; Sinsheimer, A. (2015). Regional Theatre in America: A History of Innovation and Survival. University Press.</w:t>
      </w:r>
    </w:p>
    <w:p>
      <w:pPr>
        <w:numPr>
          <w:ilvl w:val="0"/>
          <w:numId w:val="1001"/>
        </w:numPr>
        <w:pStyle w:val="Compact"/>
      </w:pPr>
      <w:r>
        <w:t xml:space="preserve">Smith, T., &amp; Rivera, L. (2018). Performing Identity in Urban Spaces: Chicago’s Theatrical Legacy. Cultural Studies Journal.</w:t>
      </w:r>
    </w:p>
    <w:bookmarkEnd w:id="27"/>
    <w:bookmarkStart w:id="28" w:name="appendices"/>
    <w:p>
      <w:pPr>
        <w:pStyle w:val="Heading2"/>
      </w:pPr>
      <w:r>
        <w:t xml:space="preserve">Appendices</w:t>
      </w:r>
    </w:p>
    <w:p>
      <w:pPr>
        <w:pStyle w:val="FirstParagraph"/>
      </w:pPr>
      <w:r>
        <w:rPr>
          <w:iCs/>
          <w:i/>
        </w:rPr>
        <w:t xml:space="preserve">Appendix A: Interview Transcripts with Chicago-Based Actors</w:t>
      </w:r>
      <w:r>
        <w:br/>
      </w:r>
      <w:r>
        <w:rPr>
          <w:iCs/>
          <w:i/>
        </w:rPr>
        <w:t xml:space="preserve">Appendix B: Timeline of Key Theatrical Events in United States Chicago (1890–Present)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the United States Chicago</dc:title>
  <dc:creator/>
  <dc:language>en</dc:language>
  <cp:keywords/>
  <dcterms:created xsi:type="dcterms:W3CDTF">2026-07-20T19:04:07Z</dcterms:created>
  <dcterms:modified xsi:type="dcterms:W3CDTF">2026-07-20T19:04:07Z</dcterms:modified>
</cp:coreProperties>
</file>

<file path=docProps/custom.xml><?xml version="1.0" encoding="utf-8"?>
<Properties xmlns="http://schemas.openxmlformats.org/officeDocument/2006/custom-properties" xmlns:vt="http://schemas.openxmlformats.org/officeDocument/2006/docPropsVTypes"/>
</file>