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d37453a5c6b9ecb9d3eea889348b7d2ab9e703"/>
    <w:p>
      <w:pPr>
        <w:pStyle w:val="Heading1"/>
      </w:pPr>
      <w:r>
        <w:t xml:space="preserve">Master Thesis: Advancements in Aerospace Engineering for Sustainable Aviation in Argentina’s Capital, Buenos Aires</w:t>
      </w:r>
    </w:p>
    <w:p>
      <w:pPr>
        <w:pStyle w:val="FirstParagraph"/>
      </w:pPr>
      <w:r>
        <w:rPr>
          <w:bCs/>
          <w:b/>
        </w:rPr>
        <w:t xml:space="preserve">Aerospace Engineer</w:t>
      </w:r>
      <w:r>
        <w:t xml:space="preserve"> </w:t>
      </w:r>
      <w:r>
        <w:t xml:space="preserve">professionals play a pivotal role in shaping the future of aviation and space exploration. This</w:t>
      </w:r>
      <w:r>
        <w:t xml:space="preserve"> </w:t>
      </w:r>
      <w:r>
        <w:rPr>
          <w:bCs/>
          <w:b/>
        </w:rPr>
        <w:t xml:space="preserve">Master Thesis</w:t>
      </w:r>
      <w:r>
        <w:t xml:space="preserve">, conducted within the academic and industrial landscape of</w:t>
      </w:r>
      <w:r>
        <w:t xml:space="preserve"> </w:t>
      </w:r>
      <w:r>
        <w:rPr>
          <w:bCs/>
          <w:b/>
        </w:rPr>
        <w:t xml:space="preserve">Argentina Buenos Aires</w:t>
      </w:r>
      <w:r>
        <w:t xml:space="preserve">, aims to explore the integration of cutting-edge aerospace technologies, sustainability practices, and regional challenges specific to Argentina’s capital city. The study focuses on how aerospace engineering can contribute to economic growth, environmental preservation, and technological innovation in a region with growing demand for advanced aviation infrastructure.</w:t>
      </w:r>
    </w:p>
    <w:bookmarkStart w:id="20" w:name="introduction"/>
    <w:p>
      <w:pPr>
        <w:pStyle w:val="Heading2"/>
      </w:pPr>
      <w:r>
        <w:t xml:space="preserve">1. Introduction</w:t>
      </w:r>
    </w:p>
    <w:p>
      <w:pPr>
        <w:pStyle w:val="FirstParagraph"/>
      </w:pPr>
      <w:r>
        <w:t xml:space="preserve">Buenos Aires has long been a hub for scientific research, education, and industrial development in Argentina. As the capital of the country and one of the largest urban centers in South America, it offers unique opportunities for</w:t>
      </w:r>
      <w:r>
        <w:t xml:space="preserve"> </w:t>
      </w:r>
      <w:r>
        <w:rPr>
          <w:bCs/>
          <w:b/>
        </w:rPr>
        <w:t xml:space="preserve">Aerospace Engineer</w:t>
      </w:r>
      <w:r>
        <w:t xml:space="preserve">s to address regional challenges such as air traffic management, aircraft maintenance systems, and sustainable energy integration. This</w:t>
      </w:r>
      <w:r>
        <w:t xml:space="preserve"> </w:t>
      </w:r>
      <w:r>
        <w:rPr>
          <w:bCs/>
          <w:b/>
        </w:rPr>
        <w:t xml:space="preserve">Master Thesis</w:t>
      </w:r>
      <w:r>
        <w:t xml:space="preserve"> </w:t>
      </w:r>
      <w:r>
        <w:t xml:space="preserve">investigates how aerospace engineering can be tailored to meet the specific needs of Argentina’s aviation sector while aligning with global trends in environmental responsibility and technological advancement.</w:t>
      </w:r>
    </w:p>
    <w:p>
      <w:pPr>
        <w:pStyle w:val="BodyText"/>
      </w:pPr>
      <w:r>
        <w:t xml:space="preserve">The primary objective of this research is to analyze the current state of aerospace infrastructure in Buenos Aires, identify gaps, and propose solutions through a combination of theoretical modeling, case studies, and collaboration with local stakeholders. By leveraging the expertise of</w:t>
      </w:r>
      <w:r>
        <w:t xml:space="preserve"> </w:t>
      </w:r>
      <w:r>
        <w:rPr>
          <w:bCs/>
          <w:b/>
        </w:rPr>
        <w:t xml:space="preserve">Aerospace Engineer</w:t>
      </w:r>
      <w:r>
        <w:t xml:space="preserve">s in Argentina’s academic institutions—such as the Universidad de Buenos Aires (UBA) and Instituto Tecnológico de Buenos Aires (ITBA)—this study seeks to provide actionable insights for policymakers, industry leaders, and educators in the field.</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analysis with quantitative modeling. Data was collected from primary sources, including interviews with</w:t>
      </w:r>
      <w:r>
        <w:t xml:space="preserve"> </w:t>
      </w:r>
      <w:r>
        <w:rPr>
          <w:bCs/>
          <w:b/>
        </w:rPr>
        <w:t xml:space="preserve">Aerospace Engineer</w:t>
      </w:r>
      <w:r>
        <w:t xml:space="preserve">s working at Argentina’s Aeroparque Jorge Newbery and Ezeiza Ministro Pistarini International Airport, as well as secondary sources such as technical reports from the Argentine Air Force and environmental impact assessments.</w:t>
      </w:r>
    </w:p>
    <w:p>
      <w:pPr>
        <w:pStyle w:val="BodyText"/>
      </w:pPr>
      <w:r>
        <w:t xml:space="preserve">Key steps included:</w:t>
      </w:r>
    </w:p>
    <w:p>
      <w:pPr>
        <w:numPr>
          <w:ilvl w:val="0"/>
          <w:numId w:val="1001"/>
        </w:numPr>
        <w:pStyle w:val="Compact"/>
      </w:pPr>
      <w:r>
        <w:rPr>
          <w:bCs/>
          <w:b/>
        </w:rPr>
        <w:t xml:space="preserve">Data Collection:</w:t>
      </w:r>
      <w:r>
        <w:t xml:space="preserve"> </w:t>
      </w:r>
      <w:r>
        <w:t xml:space="preserve">Surveys and interviews with professionals in aerospace engineering, airport management, and environmental agencies in Buenos Aires.</w:t>
      </w:r>
    </w:p>
    <w:p>
      <w:pPr>
        <w:numPr>
          <w:ilvl w:val="0"/>
          <w:numId w:val="1001"/>
        </w:numPr>
        <w:pStyle w:val="Compact"/>
      </w:pPr>
      <w:r>
        <w:rPr>
          <w:bCs/>
          <w:b/>
        </w:rPr>
        <w:t xml:space="preserve">Literature Review:</w:t>
      </w:r>
      <w:r>
        <w:t xml:space="preserve"> </w:t>
      </w:r>
      <w:r>
        <w:t xml:space="preserve">Analysis of academic papers on sustainable aviation technologies, such as electric propulsion systems and biofuels, with a focus on their applicability in Argentina’s climate.</w:t>
      </w:r>
    </w:p>
    <w:p>
      <w:pPr>
        <w:numPr>
          <w:ilvl w:val="0"/>
          <w:numId w:val="1001"/>
        </w:numPr>
        <w:pStyle w:val="Compact"/>
      </w:pPr>
      <w:r>
        <w:rPr>
          <w:bCs/>
          <w:b/>
        </w:rPr>
        <w:t xml:space="preserve">Spatial Analysis:</w:t>
      </w:r>
      <w:r>
        <w:t xml:space="preserve"> </w:t>
      </w:r>
      <w:r>
        <w:t xml:space="preserve">Mapping of existing aerospace facilities in Buenos Aires to identify areas for expansion or modernization.</w:t>
      </w:r>
    </w:p>
    <w:p>
      <w:pPr>
        <w:numPr>
          <w:ilvl w:val="0"/>
          <w:numId w:val="1001"/>
        </w:numPr>
        <w:pStyle w:val="Compact"/>
      </w:pPr>
      <w:r>
        <w:rPr>
          <w:bCs/>
          <w:b/>
        </w:rPr>
        <w:t xml:space="preserve">Simulation Models:</w:t>
      </w:r>
      <w:r>
        <w:t xml:space="preserve"> </w:t>
      </w:r>
      <w:r>
        <w:t xml:space="preserve">Development of computational models to evaluate the feasibility of renewable energy integration in airport operations.</w:t>
      </w:r>
    </w:p>
    <w:bookmarkEnd w:id="21"/>
    <w:bookmarkStart w:id="22" w:name="results-and-discussion"/>
    <w:p>
      <w:pPr>
        <w:pStyle w:val="Heading2"/>
      </w:pPr>
      <w:r>
        <w:t xml:space="preserve">3. Results and Discussion</w:t>
      </w:r>
    </w:p>
    <w:p>
      <w:pPr>
        <w:pStyle w:val="FirstParagraph"/>
      </w:pPr>
      <w:r>
        <w:t xml:space="preserve">The findings revealed that while Argentina has a robust aerospace education system, there are significant gaps between academic research and industry needs. For instance,</w:t>
      </w:r>
      <w:r>
        <w:t xml:space="preserve"> </w:t>
      </w:r>
      <w:r>
        <w:rPr>
          <w:bCs/>
          <w:b/>
        </w:rPr>
        <w:t xml:space="preserve">Aerospace Engineer</w:t>
      </w:r>
      <w:r>
        <w:t xml:space="preserve">s in Buenos Aires reported limited access to cutting-edge simulation tools and collaboration opportunities with international aerospace firms. Additionally, the study identified a pressing need for sustainable practices in aviation operations to reduce carbon emissions.</w:t>
      </w:r>
    </w:p>
    <w:p>
      <w:pPr>
        <w:pStyle w:val="BodyText"/>
      </w:pPr>
      <w:r>
        <w:t xml:space="preserve">One key result was the potential of hybrid-electric aircraft for short-haul flights within Argentina’s domestic routes. Simulations conducted as part of this</w:t>
      </w:r>
      <w:r>
        <w:t xml:space="preserve"> </w:t>
      </w:r>
      <w:r>
        <w:rPr>
          <w:bCs/>
          <w:b/>
        </w:rPr>
        <w:t xml:space="preserve">Master Thesis</w:t>
      </w:r>
      <w:r>
        <w:t xml:space="preserve"> </w:t>
      </w:r>
      <w:r>
        <w:t xml:space="preserve">indicated that a 30% reduction in fuel consumption could be achieved by integrating hydrogen-based propulsion systems into regional aircraft designs. Furthermore, the research highlighted opportunities for</w:t>
      </w:r>
      <w:r>
        <w:t xml:space="preserve"> </w:t>
      </w:r>
      <w:r>
        <w:rPr>
          <w:bCs/>
          <w:b/>
        </w:rPr>
        <w:t xml:space="preserve">Aerospace Engineer</w:t>
      </w:r>
      <w:r>
        <w:t xml:space="preserve">s to collaborate with renewable energy experts to develop solar-powered airport infrastructure, leveraging Buenos Aires’ favorable solar irradiance levels.</w:t>
      </w:r>
    </w:p>
    <w:p>
      <w:pPr>
        <w:pStyle w:val="BodyText"/>
      </w:pPr>
      <w:r>
        <w:t xml:space="preserve">Another critical insight was the role of public-private partnerships in advancing aerospace innovation. The study found that institutions like CONICET (National Scientific and Technical Research Council) and INTA (National Institute of Aeronautics) could serve as bridges between academia and industry, fostering projects aligned with Argentina’s national development goals.</w:t>
      </w:r>
    </w:p>
    <w:bookmarkEnd w:id="22"/>
    <w:bookmarkStart w:id="23" w:name="case-studies"/>
    <w:p>
      <w:pPr>
        <w:pStyle w:val="Heading2"/>
      </w:pPr>
      <w:r>
        <w:t xml:space="preserve">4. Case Studies</w:t>
      </w:r>
    </w:p>
    <w:p>
      <w:pPr>
        <w:pStyle w:val="FirstParagraph"/>
      </w:pPr>
      <w:r>
        <w:rPr>
          <w:bCs/>
          <w:b/>
        </w:rPr>
        <w:t xml:space="preserve">Case Study 1: Aeroparque Jorge Newbery’s Modernization Efforts</w:t>
      </w:r>
      <w:r>
        <w:br/>
      </w:r>
      <w:r>
        <w:t xml:space="preserve">Aeroparque, Buenos Aires’ primary airport for domestic and regional flights, has been undergoing upgrades to improve efficiency and reduce environmental impact. This</w:t>
      </w:r>
      <w:r>
        <w:t xml:space="preserve"> </w:t>
      </w:r>
      <w:r>
        <w:rPr>
          <w:bCs/>
          <w:b/>
        </w:rPr>
        <w:t xml:space="preserve">Master Thesis</w:t>
      </w:r>
      <w:r>
        <w:t xml:space="preserve"> </w:t>
      </w:r>
      <w:r>
        <w:t xml:space="preserve">analyzed the airport’s current infrastructure and proposed a phased implementation of AI-driven air traffic control systems designed by</w:t>
      </w:r>
      <w:r>
        <w:t xml:space="preserve"> </w:t>
      </w:r>
      <w:r>
        <w:rPr>
          <w:bCs/>
          <w:b/>
        </w:rPr>
        <w:t xml:space="preserve">Aerospace Engineer</w:t>
      </w:r>
      <w:r>
        <w:t xml:space="preserve">s in Argentina. The study emphasized how such systems could reduce delays and lower fuel consumption.</w:t>
      </w:r>
    </w:p>
    <w:p>
      <w:pPr>
        <w:pStyle w:val="BodyText"/>
      </w:pPr>
      <w:r>
        <w:rPr>
          <w:bCs/>
          <w:b/>
        </w:rPr>
        <w:t xml:space="preserve">Case Study 2: University-Industry Collaborations in Aerospace Education</w:t>
      </w:r>
      <w:r>
        <w:br/>
      </w:r>
      <w:r>
        <w:t xml:space="preserve">The Universidad de Buenos Aires’ Faculty of Engineering has partnered with local aerospace firms to develop training programs for</w:t>
      </w:r>
      <w:r>
        <w:t xml:space="preserve"> </w:t>
      </w:r>
      <w:r>
        <w:rPr>
          <w:bCs/>
          <w:b/>
        </w:rPr>
        <w:t xml:space="preserve">Aerospace Engineer</w:t>
      </w:r>
      <w:r>
        <w:t xml:space="preserve">s. This</w:t>
      </w:r>
      <w:r>
        <w:t xml:space="preserve"> </w:t>
      </w:r>
      <w:r>
        <w:rPr>
          <w:bCs/>
          <w:b/>
        </w:rPr>
        <w:t xml:space="preserve">Master Thesis</w:t>
      </w:r>
      <w:r>
        <w:t xml:space="preserve"> </w:t>
      </w:r>
      <w:r>
        <w:t xml:space="preserve">evaluated the effectiveness of these collaborations and recommended expanding internships and research projects focused on space exploration, such as satellite design and launch technologies.</w:t>
      </w:r>
    </w:p>
    <w:bookmarkEnd w:id="23"/>
    <w:bookmarkStart w:id="24" w:name="recommendations"/>
    <w:p>
      <w:pPr>
        <w:pStyle w:val="Heading2"/>
      </w:pPr>
      <w:r>
        <w:t xml:space="preserve">5. Recommendations</w:t>
      </w:r>
    </w:p>
    <w:p>
      <w:pPr>
        <w:pStyle w:val="FirstParagraph"/>
      </w:pPr>
      <w:r>
        <w:t xml:space="preserve">To strengthen the aerospace engineering ecosystem in Buenos Aires, this</w:t>
      </w:r>
      <w:r>
        <w:t xml:space="preserve"> </w:t>
      </w:r>
      <w:r>
        <w:rPr>
          <w:bCs/>
          <w:b/>
        </w:rPr>
        <w:t xml:space="preserve">Master Thesis</w:t>
      </w:r>
      <w:r>
        <w:t xml:space="preserve"> </w:t>
      </w:r>
      <w:r>
        <w:t xml:space="preserve">proposes several actionable recommendations:</w:t>
      </w:r>
    </w:p>
    <w:p>
      <w:pPr>
        <w:numPr>
          <w:ilvl w:val="0"/>
          <w:numId w:val="1002"/>
        </w:numPr>
        <w:pStyle w:val="Compact"/>
      </w:pPr>
      <w:r>
        <w:rPr>
          <w:bCs/>
          <w:b/>
        </w:rPr>
        <w:t xml:space="preserve">Increase Funding for Aerospace Research:</w:t>
      </w:r>
      <w:r>
        <w:t xml:space="preserve"> </w:t>
      </w:r>
      <w:r>
        <w:t xml:space="preserve">Advocate for government support to fund projects led by</w:t>
      </w:r>
      <w:r>
        <w:t xml:space="preserve"> </w:t>
      </w:r>
      <w:r>
        <w:rPr>
          <w:bCs/>
          <w:b/>
        </w:rPr>
        <w:t xml:space="preserve">Aerospace Engineer</w:t>
      </w:r>
      <w:r>
        <w:t xml:space="preserve">s in Argentina, particularly those focused on sustainability and innovation.</w:t>
      </w:r>
    </w:p>
    <w:p>
      <w:pPr>
        <w:numPr>
          <w:ilvl w:val="0"/>
          <w:numId w:val="1002"/>
        </w:numPr>
        <w:pStyle w:val="Compact"/>
      </w:pPr>
      <w:r>
        <w:rPr>
          <w:bCs/>
          <w:b/>
        </w:rPr>
        <w:t xml:space="preserve">Promote International Collaborations:</w:t>
      </w:r>
      <w:r>
        <w:t xml:space="preserve"> </w:t>
      </w:r>
      <w:r>
        <w:t xml:space="preserve">Encourage partnerships between Argentinian institutions and global aerospace leaders (e.g., NASA, European Space Agency) to enhance knowledge exchange.</w:t>
      </w:r>
    </w:p>
    <w:p>
      <w:pPr>
        <w:numPr>
          <w:ilvl w:val="0"/>
          <w:numId w:val="1002"/>
        </w:numPr>
        <w:pStyle w:val="Compact"/>
      </w:pPr>
      <w:r>
        <w:rPr>
          <w:bCs/>
          <w:b/>
        </w:rPr>
        <w:t xml:space="preserve">Develop Regional Aviation Policies:</w:t>
      </w:r>
      <w:r>
        <w:t xml:space="preserve"> </w:t>
      </w:r>
      <w:r>
        <w:t xml:space="preserve">Work with regulators in Buenos Aires to create frameworks that incentivize green aviation technologies and reduce the sector’s carbon footprint.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Aerospace Engineer</w:t>
      </w:r>
      <w:r>
        <w:t xml:space="preserve">s in advancing sustainable and innovative aviation solutions tailored to the unique context of</w:t>
      </w:r>
      <w:r>
        <w:t xml:space="preserve"> </w:t>
      </w:r>
      <w:r>
        <w:rPr>
          <w:bCs/>
          <w:b/>
        </w:rPr>
        <w:t xml:space="preserve">Argentina Buenos Aires</w:t>
      </w:r>
      <w:r>
        <w:t xml:space="preserve">. By addressing challenges such as infrastructure modernization, environmental sustainability, and academic-industry collaboration, Argentina’s capital can position itself as a regional leader in aerospace engineering. Future research should explore the long-term economic and ecological impacts of these proposed strategies, ensuring that Buenos Aires remains at the forefront of global aerospace innovation.</w:t>
      </w:r>
    </w:p>
    <w:p>
      <w:pPr>
        <w:pStyle w:val="BodyText"/>
      </w:pPr>
      <w:r>
        <w:t xml:space="preserve">The findings presented in this</w:t>
      </w:r>
      <w:r>
        <w:t xml:space="preserve"> </w:t>
      </w:r>
      <w:r>
        <w:rPr>
          <w:bCs/>
          <w:b/>
        </w:rPr>
        <w:t xml:space="preserve">Master Thesis</w:t>
      </w:r>
      <w:r>
        <w:t xml:space="preserve"> </w:t>
      </w:r>
      <w:r>
        <w:t xml:space="preserve">not only contribute to academic discourse but also provide practical guidance for stakeholders seeking to harness the full potential of aerospace engineering in Argentina’s dynamic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Argentina Buenos Aires</dc:title>
  <dc:creator/>
  <dc:language>en</dc:language>
  <cp:keywords/>
  <dcterms:created xsi:type="dcterms:W3CDTF">2026-07-20T00:42:15Z</dcterms:created>
  <dcterms:modified xsi:type="dcterms:W3CDTF">2026-07-20T00:42:15Z</dcterms:modified>
</cp:coreProperties>
</file>

<file path=docProps/custom.xml><?xml version="1.0" encoding="utf-8"?>
<Properties xmlns="http://schemas.openxmlformats.org/officeDocument/2006/custom-properties" xmlns:vt="http://schemas.openxmlformats.org/officeDocument/2006/docPropsVTypes"/>
</file>