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Aerospace</w:t>
      </w:r>
      <w:r>
        <w:t xml:space="preserve"> </w:t>
      </w:r>
      <w:r>
        <w:t xml:space="preserve">Engineering</w:t>
      </w:r>
      <w:r>
        <w:t xml:space="preserve"> </w:t>
      </w:r>
      <w:r>
        <w:t xml:space="preserve">-</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ce12448bfdb7f22804da720fa7c853fb54ce337"/>
    <w:p>
      <w:pPr>
        <w:pStyle w:val="Heading1"/>
      </w:pPr>
      <w:r>
        <w:t xml:space="preserve">Master Thesis: Advancing Aerospace Engineering in Brazil São Paulo</w:t>
      </w:r>
    </w:p>
    <w:bookmarkStart w:id="20" w:name="abstract"/>
    <w:p>
      <w:pPr>
        <w:pStyle w:val="Heading2"/>
      </w:pPr>
      <w:r>
        <w:t xml:space="preserve">Abstract</w:t>
      </w:r>
    </w:p>
    <w:p>
      <w:pPr>
        <w:pStyle w:val="FirstParagraph"/>
      </w:pPr>
      <w:r>
        <w:t xml:space="preserve">This Master Thesis explores the role of an Aerospace Engineer in advancing technological innovation and sustainability within the aerospace sector, with a focus on Brazil São Paulo. As a hub for engineering education and research, São Paulo offers unique opportunities to address regional challenges through aerospace applications. This work investigates how an Aerospace Engineer can contribute to national development goals while leveraging Brazil’s strategic position in South America. The study combines theoretical frameworks with practical case studies from São Paulo-based institutions and industries, emphasizing the interdisciplinary nature of aerospace engineering. By analyzing current trends, challenges, and future prospects, this thesis aims to provide actionable insights for policymakers, researchers, and professionals in the field.</w:t>
      </w:r>
    </w:p>
    <w:bookmarkEnd w:id="20"/>
    <w:bookmarkStart w:id="21" w:name="introduction"/>
    <w:p>
      <w:pPr>
        <w:pStyle w:val="Heading2"/>
      </w:pPr>
      <w:r>
        <w:t xml:space="preserve">Introduction</w:t>
      </w:r>
    </w:p>
    <w:p>
      <w:pPr>
        <w:pStyle w:val="FirstParagraph"/>
      </w:pPr>
      <w:r>
        <w:t xml:space="preserve">Aerospace Engineering is a multidisciplinary field that integrates aerodynamics, propulsion systems, materials science, and avionics to design and develop aircraft and spacecraft. In Brazil São Paulo, this discipline holds immense potential to drive economic growth and technological sovereignty. As the largest city in Latin America, São Paulo hosts world-class universities such as the University of São Paulo (USP) and institutions like the Instituto Tecnológico de Aeronáutica (ITA), which are pivotal in training aerospace professionals. This Master Thesis is structured to address two primary questions: How can an Aerospace Engineer contribute to Brazil’s aerospace industry within the context of São Paulo? What challenges and opportunities arise from integrating sustainable practices into aerospace projects in this region?</w:t>
      </w:r>
    </w:p>
    <w:bookmarkEnd w:id="21"/>
    <w:bookmarkStart w:id="22" w:name="literature-review"/>
    <w:p>
      <w:pPr>
        <w:pStyle w:val="Heading2"/>
      </w:pPr>
      <w:r>
        <w:t xml:space="preserve">Literature Review</w:t>
      </w:r>
    </w:p>
    <w:p>
      <w:pPr>
        <w:pStyle w:val="FirstParagraph"/>
      </w:pPr>
      <w:r>
        <w:t xml:space="preserve">The Brazilian aerospace sector has evolved significantly over the past three decades, transitioning from a reliance on imported technology to fostering local innovation. São Paulo, with its robust industrial base and research infrastructure, plays a central role in this transformation. Key institutions such as Embraer (a global leader in regional aviation) and the Brazilian Space Agency (AEB) are headquartered or have significant operations in São Paulo. Literature highlights the importance of an Aerospace Engineer’s role in projects like satellite development, urban air mobility, and green propulsion systems. However, gaps remain in addressing how these initiatives align with Brazil’s socio-economic context and environmental commitments.</w:t>
      </w:r>
    </w:p>
    <w:bookmarkEnd w:id="22"/>
    <w:bookmarkStart w:id="23" w:name="methodology"/>
    <w:p>
      <w:pPr>
        <w:pStyle w:val="Heading2"/>
      </w:pPr>
      <w:r>
        <w:t xml:space="preserve">Methodology</w:t>
      </w:r>
    </w:p>
    <w:p>
      <w:pPr>
        <w:pStyle w:val="FirstParagraph"/>
      </w:pPr>
      <w:r>
        <w:t xml:space="preserve">This study employs a mixed-methods approach to analyze the contributions of Aerospace Engineers in São Paulo. Primary data was collected through interviews with professionals working at Embraer, AEB, and academic institutions in the region. Secondary data includes published research on aerospace policy, environmental impact assessments, and case studies from international collaborations. The methodology also incorporates a SWOT analysis (Strengths, Weaknesses, Opportunities, Threats) to evaluate the aerospace landscape in São Paulo. By synthesizing qualitative and quantitative findings, this thesis aims to provide a comprehensive understanding of the field’s current state.</w:t>
      </w:r>
    </w:p>
    <w:bookmarkEnd w:id="23"/>
    <w:bookmarkStart w:id="24" w:name="results-and-discussion"/>
    <w:p>
      <w:pPr>
        <w:pStyle w:val="Heading2"/>
      </w:pPr>
      <w:r>
        <w:t xml:space="preserve">Results and Discussion</w:t>
      </w:r>
    </w:p>
    <w:p>
      <w:pPr>
        <w:pStyle w:val="FirstParagraph"/>
      </w:pPr>
      <w:r>
        <w:t xml:space="preserve">The findings reveal that an Aerospace Engineer in Brazil São Paulo is uniquely positioned to drive innovation across multiple domains. For instance, Embraer’s collaboration with local universities on electric propulsion systems demonstrates the potential for sustainable aviation. Additionally, AEB’s satellite programs highlight the need for engineers who can integrate aerospace expertise with data science and environmental monitoring. However, challenges such as funding constraints, regulatory hurdles, and a shortage of specialized talent were frequently cited by participants. The study also emphasizes the importance of interdisciplinary training for Aerospace Engineers to address complex problems like urban air traffic management or climate resilience in aerospace manufacturing.</w:t>
      </w:r>
    </w:p>
    <w:bookmarkEnd w:id="24"/>
    <w:bookmarkStart w:id="25" w:name="Xe3d4fc22bb20448963b76df3c6a16c37a9e860b"/>
    <w:p>
      <w:pPr>
        <w:pStyle w:val="Heading2"/>
      </w:pPr>
      <w:r>
        <w:t xml:space="preserve">Case Study: Urban Air Mobility in São Paulo</w:t>
      </w:r>
    </w:p>
    <w:p>
      <w:pPr>
        <w:pStyle w:val="FirstParagraph"/>
      </w:pPr>
      <w:r>
        <w:t xml:space="preserve">Urban Air Mobility (UAM) represents a cutting-edge application of aerospace engineering, particularly relevant to densely populated cities like São Paulo. This case study explores how Aerospace Engineers are working with municipal authorities to design air taxi systems that reduce ground traffic congestion. Challenges include airspace regulation, noise pollution mitigation, and public acceptance. The thesis proposes strategies such as leveraging Brazil’s renewable energy resources for electric vertical takeoff and landing (eVTOL) vehicles, a project currently under development by São Paulo-based startups.</w:t>
      </w:r>
    </w:p>
    <w:bookmarkEnd w:id="25"/>
    <w:bookmarkStart w:id="26" w:name="conclusion"/>
    <w:p>
      <w:pPr>
        <w:pStyle w:val="Heading2"/>
      </w:pPr>
      <w:r>
        <w:t xml:space="preserve">Conclusion</w:t>
      </w:r>
    </w:p>
    <w:p>
      <w:pPr>
        <w:pStyle w:val="FirstParagraph"/>
      </w:pPr>
      <w:r>
        <w:t xml:space="preserve">This Master Thesis underscores the critical role of an Aerospace Engineer in shaping Brazil’s aerospace future, particularly in São Paulo. By combining academic rigor with practical innovation, professionals in this field can address both local and global challenges. The study highlights the need for stronger partnerships between academia, industry, and government to foster sustainable growth. Future research should focus on scaling up UAM solutions and integrating artificial intelligence into aerospace systems to enhance efficiency. As Brazil São Paulo continues to emerge as a leader in South American engineering, the contributions of Aerospace Engineers will remain pivotal in achieving technological excellence and environmental responsibility.</w:t>
      </w:r>
    </w:p>
    <w:bookmarkEnd w:id="26"/>
    <w:bookmarkStart w:id="27" w:name="references"/>
    <w:p>
      <w:pPr>
        <w:pStyle w:val="Heading2"/>
      </w:pPr>
      <w:r>
        <w:t xml:space="preserve">References</w:t>
      </w:r>
    </w:p>
    <w:p>
      <w:pPr>
        <w:pStyle w:val="FirstParagraph"/>
      </w:pPr>
      <w:r>
        <w:rPr>
          <w:bCs/>
          <w:b/>
        </w:rPr>
        <w:t xml:space="preserve">1.</w:t>
      </w:r>
      <w:r>
        <w:t xml:space="preserve"> </w:t>
      </w:r>
      <w:r>
        <w:t xml:space="preserve">Brazilian Space Agency (AEB). (2023). *National Space Policy: Strategic Directions for 2030*.</w:t>
      </w:r>
      <w:r>
        <w:br/>
      </w:r>
      <w:r>
        <w:rPr>
          <w:bCs/>
          <w:b/>
        </w:rPr>
        <w:t xml:space="preserve">2.</w:t>
      </w:r>
      <w:r>
        <w:t xml:space="preserve"> </w:t>
      </w:r>
      <w:r>
        <w:t xml:space="preserve">University of São Paulo. (2021). *Aerospace Engineering Program: Curriculum and Research Focus*.</w:t>
      </w:r>
      <w:r>
        <w:br/>
      </w:r>
      <w:r>
        <w:rPr>
          <w:bCs/>
          <w:b/>
        </w:rPr>
        <w:t xml:space="preserve">3.</w:t>
      </w:r>
      <w:r>
        <w:t xml:space="preserve"> </w:t>
      </w:r>
      <w:r>
        <w:t xml:space="preserve">Embraer S.A. (2024). *Sustainable Aviation Innovations in Brazil*.</w:t>
      </w:r>
      <w:r>
        <w:br/>
      </w:r>
      <w:r>
        <w:rPr>
          <w:bCs/>
          <w:b/>
        </w:rPr>
        <w:t xml:space="preserve">4.</w:t>
      </w:r>
      <w:r>
        <w:t xml:space="preserve"> </w:t>
      </w:r>
      <w:r>
        <w:t xml:space="preserve">Instituto Tecnológico de Aeronáutica (ITA). (2023). *Annual Report on Aerospace Research and Development*.</w:t>
      </w:r>
      <w:r>
        <w:br/>
      </w:r>
      <w:r>
        <w:rPr>
          <w:bCs/>
          <w:b/>
        </w:rPr>
        <w:t xml:space="preserve">5.</w:t>
      </w:r>
      <w:r>
        <w:t xml:space="preserve"> </w:t>
      </w:r>
      <w:r>
        <w:t xml:space="preserve">World Bank. (2022). *Latin America’s Aerospace Sector: Opportunities for Sustainable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Aerospace Engineering - Brazil São Paulo</dc:title>
  <dc:creator/>
  <dc:language>en</dc:language>
  <cp:keywords/>
  <dcterms:created xsi:type="dcterms:W3CDTF">2026-07-21T07:40:20Z</dcterms:created>
  <dcterms:modified xsi:type="dcterms:W3CDTF">2026-07-21T07:40:20Z</dcterms:modified>
</cp:coreProperties>
</file>

<file path=docProps/custom.xml><?xml version="1.0" encoding="utf-8"?>
<Properties xmlns="http://schemas.openxmlformats.org/officeDocument/2006/custom-properties" xmlns:vt="http://schemas.openxmlformats.org/officeDocument/2006/docPropsVTypes"/>
</file>