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7" w:name="Xf089c1141871664f59b2c986eb94bb538d572e0"/>
    <w:p>
      <w:pPr>
        <w:pStyle w:val="Heading1"/>
      </w:pPr>
      <w:r>
        <w:t xml:space="preserve">Master Thesis: The Role of an Aerospace Engineer in Advancing Technological Development in Colombia’s Capital City, Bogotá</w:t>
      </w:r>
    </w:p>
    <w:p>
      <w:pPr>
        <w:pStyle w:val="FirstParagraph"/>
      </w:pPr>
      <w:r>
        <w:rPr>
          <w:bCs/>
          <w:b/>
        </w:rPr>
        <w:t xml:space="preserve">Abstract:</w:t>
      </w:r>
      <w:r>
        <w:t xml:space="preserve"> </w:t>
      </w:r>
      <w:r>
        <w:t xml:space="preserve">This Master Thesis explores the critical role of aerospace engineers in driving innovation and sustainable development within Colombia’s capital, Bogotá. Focused on the intersection of aerospace technology, environmental challenges, and regional economic growth, the document analyzes current research trends, infrastructure gaps, and opportunities for collaboration between academic institutions and industry stakeholders in Bogotá. The study emphasizes how an aerospace engineer can contribute to national security, climate resilience strategies (such as monitoring deforestation in the Amazon basin), and commercial aviation advancements tailored to Colombia’s unique geographical context.</w:t>
      </w:r>
    </w:p>
    <w:bookmarkStart w:id="20" w:name="introduction"/>
    <w:p>
      <w:pPr>
        <w:pStyle w:val="Heading2"/>
      </w:pPr>
      <w:r>
        <w:t xml:space="preserve">1. Introduction</w:t>
      </w:r>
    </w:p>
    <w:p>
      <w:pPr>
        <w:pStyle w:val="FirstParagraph"/>
      </w:pPr>
      <w:r>
        <w:t xml:space="preserve">Bogotá, the administrative capital of Colombia, is a city characterized by its high-altitude location (approximately 2,640 meters above sea level) and diverse ecosystem. As a hub for political, economic, and academic activities in South America, Bogotá presents unique challenges and opportunities for aerospace engineers. The increasing demand for air transport services in the region—exacerbated by Colombia’s growing population and economic integration with neighboring countries—requires innovative solutions to address altitude-related flight performance issues, environmental sustainability (e.g., reducing carbon emissions from aviation), and the development of local aerospace technology.</w:t>
      </w:r>
    </w:p>
    <w:p>
      <w:pPr>
        <w:pStyle w:val="BodyText"/>
      </w:pPr>
      <w:r>
        <w:t xml:space="preserve">The Master Thesis aims to investigate how an aerospace engineer can leverage Bogotá’s strategic position as a center for research and innovation in Colombia. It will explore the role of universities such as Universidad Nacional de Colombia (UNAL) and Escuela Colombiana de Ingeniería Julio Garavito in fostering aerospace education, while also highlighting the need for private-sector partnerships to bridge the gap between academic research and industry applications.</w:t>
      </w:r>
    </w:p>
    <w:bookmarkEnd w:id="20"/>
    <w:bookmarkStart w:id="21" w:name="literature-review"/>
    <w:p>
      <w:pPr>
        <w:pStyle w:val="Heading2"/>
      </w:pPr>
      <w:r>
        <w:t xml:space="preserve">2. Literature Review</w:t>
      </w:r>
    </w:p>
    <w:p>
      <w:pPr>
        <w:pStyle w:val="FirstParagraph"/>
      </w:pPr>
      <w:r>
        <w:t xml:space="preserve">Aerospace engineering as a discipline has traditionally focused on aircraft design, propulsion systems, and space exploration. However, in recent decades, the field has expanded to include environmental monitoring via satellite technology and sustainable aviation practices. In Colombia, aerospace research is often linked to geospatial applications for environmental management—such as tracking illegal mining or deforestation in the Amazon—and improving air traffic control systems in high-altitude cities like Bogotá.</w:t>
      </w:r>
    </w:p>
    <w:p>
      <w:pPr>
        <w:pStyle w:val="BodyText"/>
      </w:pPr>
      <w:r>
        <w:t xml:space="preserve">Studies conducted by the Universidad Nacional de Colombia (2019) highlight that Bogotá’s aerospace sector is underdeveloped compared to other Latin American capitals, such as São Paulo or Mexico City. However, the city’s proximity to equatorial regions and its well-established academic institutions position it as a potential leader in regional aerospace innovation. The thesis will critically analyze these findings and propose strategies for integrating aerospace engineering education with local industry needs.</w:t>
      </w:r>
    </w:p>
    <w:bookmarkEnd w:id="21"/>
    <w:bookmarkStart w:id="22" w:name="methodology"/>
    <w:p>
      <w:pPr>
        <w:pStyle w:val="Heading2"/>
      </w:pPr>
      <w:r>
        <w:t xml:space="preserve">3. Methodology</w:t>
      </w:r>
    </w:p>
    <w:p>
      <w:pPr>
        <w:pStyle w:val="FirstParagraph"/>
      </w:pPr>
      <w:r>
        <w:t xml:space="preserve">This Master Thesis employs a mixed-methods approach to gather data from academic, governmental, and industry sources in Bogotá. Key methods include:</w:t>
      </w:r>
    </w:p>
    <w:p>
      <w:pPr>
        <w:numPr>
          <w:ilvl w:val="0"/>
          <w:numId w:val="1001"/>
        </w:numPr>
        <w:pStyle w:val="Compact"/>
      </w:pPr>
      <w:r>
        <w:rPr>
          <w:bCs/>
          <w:b/>
        </w:rPr>
        <w:t xml:space="preserve">Qualitative analysis:</w:t>
      </w:r>
      <w:r>
        <w:t xml:space="preserve"> </w:t>
      </w:r>
      <w:r>
        <w:t xml:space="preserve">Review of case studies on aerospace projects in Colombia (e.g., the development of satellite-based environmental monitoring systems).</w:t>
      </w:r>
    </w:p>
    <w:p>
      <w:pPr>
        <w:numPr>
          <w:ilvl w:val="0"/>
          <w:numId w:val="1001"/>
        </w:numPr>
        <w:pStyle w:val="Compact"/>
      </w:pPr>
      <w:r>
        <w:rPr>
          <w:bCs/>
          <w:b/>
        </w:rPr>
        <w:t xml:space="preserve">Semi-structured interviews:</w:t>
      </w:r>
      <w:r>
        <w:t xml:space="preserve"> </w:t>
      </w:r>
      <w:r>
        <w:t xml:space="preserve">Conversations with aerospace engineers and academics at institutions such as UNAL and Escuela Colombiana de Ingeniería.</w:t>
      </w:r>
    </w:p>
    <w:p>
      <w:pPr>
        <w:numPr>
          <w:ilvl w:val="0"/>
          <w:numId w:val="1001"/>
        </w:numPr>
        <w:pStyle w:val="Compact"/>
      </w:pPr>
      <w:r>
        <w:rPr>
          <w:bCs/>
          <w:b/>
        </w:rPr>
        <w:t xml:space="preserve">Quantitative data:</w:t>
      </w:r>
      <w:r>
        <w:t xml:space="preserve"> </w:t>
      </w:r>
      <w:r>
        <w:t xml:space="preserve">Analysis of air traffic statistics, carbon emissions reports, and investment trends in Colombia’s aerospace sector.</w:t>
      </w:r>
    </w:p>
    <w:p>
      <w:pPr>
        <w:pStyle w:val="FirstParagraph"/>
      </w:pPr>
      <w:r>
        <w:t xml:space="preserve">The research is framed within the broader context of Bogotá’s goals for sustainable urban development and its alignment with global aerospace initiatives like the UN Sustainable Development Goals (SDGs). The thesis also evaluates how an aerospace engineer can contribute to climate resilience strategies, such as optimizing flight routes to reduce fuel consumption and emissions in high-altitude environments.</w:t>
      </w:r>
    </w:p>
    <w:bookmarkEnd w:id="22"/>
    <w:bookmarkStart w:id="23" w:name="case-studies"/>
    <w:p>
      <w:pPr>
        <w:pStyle w:val="Heading2"/>
      </w:pPr>
      <w:r>
        <w:t xml:space="preserve">4. Case Studies</w:t>
      </w:r>
    </w:p>
    <w:p>
      <w:pPr>
        <w:pStyle w:val="FirstParagraph"/>
      </w:pPr>
      <w:r>
        <w:rPr>
          <w:bCs/>
          <w:b/>
        </w:rPr>
        <w:t xml:space="preserve">Case Study 1: High-Altitude Flight Optimization</w:t>
      </w:r>
      <w:r>
        <w:br/>
      </w:r>
      <w:r>
        <w:t xml:space="preserve">Bogotá’s elevation poses unique challenges for commercial aviation, including reduced engine efficiency and increased fuel consumption. An aerospace engineer specializing in aerodynamics could develop adaptive systems to enhance aircraft performance at high altitudes, improving both safety and economic viability for airlines operating from the city.</w:t>
      </w:r>
    </w:p>
    <w:p>
      <w:pPr>
        <w:pStyle w:val="BodyText"/>
      </w:pPr>
      <w:r>
        <w:rPr>
          <w:bCs/>
          <w:b/>
        </w:rPr>
        <w:t xml:space="preserve">Case Study 2: Environmental Monitoring via Satellite Technology</w:t>
      </w:r>
      <w:r>
        <w:br/>
      </w:r>
      <w:r>
        <w:t xml:space="preserve">Colombia’s Ministry of Environment has partnered with academic institutions to use satellite data for monitoring deforestation in the Amazon. Aerospace engineers play a pivotal role in designing and maintaining these systems, ensuring accurate data collection and real-time analysis. This application underscores the importance of interdisciplinary collaboration between aerospace engineering and environmental science.</w:t>
      </w:r>
    </w:p>
    <w:bookmarkEnd w:id="23"/>
    <w:bookmarkStart w:id="24" w:name="challenges-and-opportunities"/>
    <w:p>
      <w:pPr>
        <w:pStyle w:val="Heading2"/>
      </w:pPr>
      <w:r>
        <w:t xml:space="preserve">5. Challenges and Opportunities</w:t>
      </w:r>
    </w:p>
    <w:p>
      <w:pPr>
        <w:pStyle w:val="FirstParagraph"/>
      </w:pPr>
      <w:r>
        <w:t xml:space="preserve">Bogotá faces several obstacles in advancing its aerospace sector, including limited private investment, a shortage of specialized engineers, and regulatory hurdles. However, the city also benefits from strong academic foundations, growing public interest in STEM fields (Science, Technology, Engineering, Mathematics), and international partnerships with institutions like NASA and the European Space Agency (ESA).</w:t>
      </w:r>
    </w:p>
    <w:p>
      <w:pPr>
        <w:pStyle w:val="BodyText"/>
      </w:pPr>
      <w:r>
        <w:t xml:space="preserve">An aerospace engineer in Bogotá must navigate these challenges while leveraging opportunities for innovation. For instance, integrating drone technology into environmental monitoring systems or developing local manufacturing capabilities for aerospace components could reduce reliance on foreign suppliers and stimulate economic growth.</w:t>
      </w:r>
    </w:p>
    <w:bookmarkEnd w:id="24"/>
    <w:bookmarkStart w:id="25" w:name="conclusion"/>
    <w:p>
      <w:pPr>
        <w:pStyle w:val="Heading2"/>
      </w:pPr>
      <w:r>
        <w:t xml:space="preserve">6. Conclusion</w:t>
      </w:r>
    </w:p>
    <w:p>
      <w:pPr>
        <w:pStyle w:val="FirstParagraph"/>
      </w:pPr>
      <w:r>
        <w:t xml:space="preserve">This Master Thesis underscores the transformative potential of aerospace engineering in shaping Bogotá’s future as a regional innovation hub. By addressing high-altitude flight challenges, advancing environmental monitoring technologies, and fostering academic-industry partnerships, aerospace engineers can contribute to Colombia’s economic resilience and global competitiveness.</w:t>
      </w:r>
    </w:p>
    <w:p>
      <w:pPr>
        <w:pStyle w:val="BodyText"/>
      </w:pPr>
      <w:r>
        <w:t xml:space="preserve">The study concludes that an aerospace engineer operating in Bogotá must adopt a multidisciplinary approach, combining technical expertise with an understanding of socio-economic and environmental factors. Future research should explore the feasibility of establishing a dedicated aerospace technology center in Bogotá, supported by public-private investments and international collaboration.</w:t>
      </w:r>
    </w:p>
    <w:bookmarkEnd w:id="25"/>
    <w:bookmarkStart w:id="26" w:name="references"/>
    <w:p>
      <w:pPr>
        <w:pStyle w:val="Heading2"/>
      </w:pPr>
      <w:r>
        <w:t xml:space="preserve">References</w:t>
      </w:r>
    </w:p>
    <w:p>
      <w:pPr>
        <w:pStyle w:val="FirstParagraph"/>
      </w:pPr>
      <w:r>
        <w:t xml:space="preserve">• Universidad Nacional de Colombia (2019). "Aerospace Research in Colombia: Current Trends and Opportunities."</w:t>
      </w:r>
      <w:r>
        <w:br/>
      </w:r>
      <w:r>
        <w:t xml:space="preserve">• Colombian Ministry of Environment. "Satellite Monitoring for Environmental Protection." 2021.</w:t>
      </w:r>
      <w:r>
        <w:br/>
      </w:r>
      <w:r>
        <w:t xml:space="preserve">• International Air Transport Association (IATA). "High-Altitude Flight Performance Analysis." 2020.</w:t>
      </w:r>
    </w:p>
    <w:p>
      <w:pPr>
        <w:pStyle w:val="BodyText"/>
      </w:pPr>
      <w:r>
        <w:rPr>
          <w:bCs/>
          <w:b/>
        </w:rPr>
        <w:t xml:space="preserve">Keywords:</w:t>
      </w:r>
      <w:r>
        <w:t xml:space="preserve"> </w:t>
      </w:r>
      <w:r>
        <w:t xml:space="preserve">Master Thesis, Aerospace Engineer, Colombia Bogotá</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Colombia, Bogotá</dc:title>
  <dc:creator/>
  <dc:language>en</dc:language>
  <cp:keywords/>
  <dcterms:created xsi:type="dcterms:W3CDTF">2026-07-20T07:40:23Z</dcterms:created>
  <dcterms:modified xsi:type="dcterms:W3CDTF">2026-07-20T07:40:23Z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