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0" w:name="X19809344854a8814184c5c98e7d9a567e977566"/>
    <w:p>
      <w:pPr>
        <w:pStyle w:val="Heading1"/>
      </w:pPr>
      <w:r>
        <w:t xml:space="preserve">Master Thesis: Advancing Aerospace Engineering in France Marseille</w:t>
      </w:r>
    </w:p>
    <w:bookmarkStart w:id="20" w:name="abstract"/>
    <w:p>
      <w:pPr>
        <w:pStyle w:val="Heading2"/>
      </w:pPr>
      <w:r>
        <w:t xml:space="preserve">Abstract</w:t>
      </w:r>
    </w:p>
    <w:p>
      <w:pPr>
        <w:pStyle w:val="FirstParagraph"/>
      </w:pPr>
      <w:r>
        <w:t xml:space="preserve">This Master Thesis explores the critical role of aerospace engineering within the context of France Marseille, a city emerging as a dynamic hub for innovation and research in the aerospace sector. The study examines key challenges and opportunities faced by aerospace engineers in Marseille, emphasizing its strategic position as both an academic and industrial center. By analyzing current trends, technological advancements, and collaborative initiatives between local institutions like Aix-Marseille University (AMU) and regional aerospace companies, this thesis aims to propose actionable strategies for fostering growth in the field. The findings underscore the importance of integrating interdisciplinary approaches to address global challenges such as sustainable aviation technologies and space exploration.</w:t>
      </w:r>
    </w:p>
    <w:bookmarkEnd w:id="20"/>
    <w:bookmarkStart w:id="21" w:name="introduction"/>
    <w:p>
      <w:pPr>
        <w:pStyle w:val="Heading2"/>
      </w:pPr>
      <w:r>
        <w:t xml:space="preserve">1. Introduction</w:t>
      </w:r>
    </w:p>
    <w:p>
      <w:pPr>
        <w:pStyle w:val="FirstParagraph"/>
      </w:pPr>
      <w:r>
        <w:t xml:space="preserve">The Master Thesis in Aerospace Engineering at France Marseille is a pivotal academic endeavor that bridges theoretical knowledge with practical applications in one of Europe’s most vibrant cities. Marseille, known for its rich cultural heritage and strategic Mediterranean location, has been steadily positioning itself as a key player in the aerospace industry. This thesis investigates how the unique blend of academic resources, industrial partnerships, and geographical advantages in Marseille can shape the future of aerospace engineering education and innovation.</w:t>
      </w:r>
    </w:p>
    <w:bookmarkEnd w:id="21"/>
    <w:bookmarkStart w:id="23" w:name="Xdfcf8b85922073a53ab31f06ae30a54a727870c"/>
    <w:p>
      <w:pPr>
        <w:pStyle w:val="Heading2"/>
      </w:pPr>
      <w:r>
        <w:t xml:space="preserve">2. Contextualizing Aerospace Engineering in France Marseille</w:t>
      </w:r>
    </w:p>
    <w:p>
      <w:pPr>
        <w:pStyle w:val="FirstParagraph"/>
      </w:pPr>
      <w:r>
        <w:t xml:space="preserve">Marseille’s significance in aerospace engineering is underscored by its proximity to key European aerospace clusters such as Toulouse and Paris, while maintaining a distinct identity rooted in maritime trade and technological experimentation. The city hosts several research institutions, including the</w:t>
      </w:r>
      <w:r>
        <w:t xml:space="preserve"> </w:t>
      </w:r>
      <w:hyperlink r:id="rId22">
        <w:r>
          <w:rPr>
            <w:rStyle w:val="Hyperlink"/>
          </w:rPr>
          <w:t xml:space="preserve">Aix-Marseille University (AMU)</w:t>
        </w:r>
      </w:hyperlink>
      <w:r>
        <w:t xml:space="preserve">, which offers specialized programs in mechanical engineering, aerodynamics, and materials science. These programs are tailored to meet the demands of France’s aerospace sector while fostering collaborations with local industries.</w:t>
      </w:r>
    </w:p>
    <w:p>
      <w:pPr>
        <w:pStyle w:val="BodyText"/>
      </w:pPr>
      <w:r>
        <w:t xml:space="preserve">France Marseille’s aerospace ecosystem is further enriched by its role as a logistics hub for international trade, facilitating the import and export of aerospace components. This infrastructure positions the city as an ideal testing ground for emerging technologies, such as drone delivery systems and lightweight composite materials used in aircraft manufacturing.</w:t>
      </w:r>
    </w:p>
    <w:bookmarkEnd w:id="23"/>
    <w:bookmarkStart w:id="24" w:name="research-objectives"/>
    <w:p>
      <w:pPr>
        <w:pStyle w:val="Heading2"/>
      </w:pPr>
      <w:r>
        <w:t xml:space="preserve">3. Research Objectives</w:t>
      </w:r>
    </w:p>
    <w:p>
      <w:pPr>
        <w:pStyle w:val="FirstParagraph"/>
      </w:pPr>
      <w:r>
        <w:t xml:space="preserve">The primary objectives of this Master Thesis are:</w:t>
      </w:r>
    </w:p>
    <w:p>
      <w:pPr>
        <w:numPr>
          <w:ilvl w:val="0"/>
          <w:numId w:val="1001"/>
        </w:numPr>
        <w:pStyle w:val="Compact"/>
      </w:pPr>
      <w:r>
        <w:t xml:space="preserve">To analyze the current state of aerospace engineering education in France Marseille and identify gaps in curricula.</w:t>
      </w:r>
    </w:p>
    <w:p>
      <w:pPr>
        <w:numPr>
          <w:ilvl w:val="0"/>
          <w:numId w:val="1001"/>
        </w:numPr>
        <w:pStyle w:val="Compact"/>
      </w:pPr>
      <w:r>
        <w:t xml:space="preserve">To evaluate the impact of regional aerospace industries on local innovation ecosystems.</w:t>
      </w:r>
    </w:p>
    <w:p>
      <w:pPr>
        <w:numPr>
          <w:ilvl w:val="0"/>
          <w:numId w:val="1001"/>
        </w:numPr>
        <w:pStyle w:val="Compact"/>
      </w:pPr>
      <w:r>
        <w:t xml:space="preserve">To propose strategies for integrating sustainable practices into aerospace engineering projects, aligned with France’s national goals for carbon neutrality by 2050.</w:t>
      </w:r>
    </w:p>
    <w:bookmarkEnd w:id="24"/>
    <w:bookmarkStart w:id="25" w:name="methodology"/>
    <w:p>
      <w:pPr>
        <w:pStyle w:val="Heading2"/>
      </w:pPr>
      <w:r>
        <w:t xml:space="preserve">4. Methodology</w:t>
      </w:r>
    </w:p>
    <w:p>
      <w:pPr>
        <w:pStyle w:val="FirstParagraph"/>
      </w:pPr>
      <w:r>
        <w:t xml:space="preserve">This research employs a mixed-methods approach, combining qualitative and quantitative data to provide a comprehensive understanding of the aerospace landscape in Marseille. Primary sources include interviews with aerospace engineers, faculty members from AMU, and representatives from local companies such as Thales Alenia Space and Safran Electronics &amp; Defense. Secondary data was collected through academic publications, industry reports, and government policy documents.</w:t>
      </w:r>
    </w:p>
    <w:p>
      <w:pPr>
        <w:pStyle w:val="BodyText"/>
      </w:pPr>
      <w:r>
        <w:t xml:space="preserve">Surveys were distributed to 150 students enrolled in aerospace-related programs at AMU to assess their perceptions of educational opportunities and career prospects in the region. Additionally, a case study of Marseille’s role in the development of small satellite technologies (CubeSats) was conducted, highlighting collaborations between academic institutions and private enterprises.</w:t>
      </w:r>
    </w:p>
    <w:bookmarkEnd w:id="25"/>
    <w:bookmarkStart w:id="26" w:name="key-findings"/>
    <w:p>
      <w:pPr>
        <w:pStyle w:val="Heading2"/>
      </w:pPr>
      <w:r>
        <w:t xml:space="preserve">5. Key Findings</w:t>
      </w:r>
    </w:p>
    <w:p>
      <w:pPr>
        <w:pStyle w:val="FirstParagraph"/>
      </w:pPr>
      <w:r>
        <w:t xml:space="preserve">The research reveals that while France Marseille possesses a strong foundation for aerospace engineering, several challenges hinder its full potential:</w:t>
      </w:r>
    </w:p>
    <w:p>
      <w:pPr>
        <w:numPr>
          <w:ilvl w:val="0"/>
          <w:numId w:val="1002"/>
        </w:numPr>
        <w:pStyle w:val="Compact"/>
      </w:pPr>
      <w:r>
        <w:rPr>
          <w:bCs/>
          <w:b/>
        </w:rPr>
        <w:t xml:space="preserve">Limited Industry-Academia Collaboration:</w:t>
      </w:r>
      <w:r>
        <w:t xml:space="preserve"> </w:t>
      </w:r>
      <w:r>
        <w:t xml:space="preserve">Despite AMU’s robust programs, partnerships with local aerospace firms are often fragmented, leading to a mismatch between academic training and industry needs.</w:t>
      </w:r>
    </w:p>
    <w:p>
      <w:pPr>
        <w:numPr>
          <w:ilvl w:val="0"/>
          <w:numId w:val="1002"/>
        </w:numPr>
        <w:pStyle w:val="Compact"/>
      </w:pPr>
      <w:r>
        <w:rPr>
          <w:bCs/>
          <w:b/>
        </w:rPr>
        <w:t xml:space="preserve">Funding Constraints:</w:t>
      </w:r>
      <w:r>
        <w:t xml:space="preserve"> </w:t>
      </w:r>
      <w:r>
        <w:t xml:space="preserve">Compared to larger aerospace centers like Toulouse, Marseille faces difficulties in securing substantial funding for research initiatives and infrastructure development.</w:t>
      </w:r>
    </w:p>
    <w:p>
      <w:pPr>
        <w:numPr>
          <w:ilvl w:val="0"/>
          <w:numId w:val="1002"/>
        </w:numPr>
        <w:pStyle w:val="Compact"/>
      </w:pPr>
      <w:r>
        <w:rPr>
          <w:bCs/>
          <w:b/>
        </w:rPr>
        <w:t xml:space="preserve">Sustainability Gaps:</w:t>
      </w:r>
      <w:r>
        <w:t xml:space="preserve"> </w:t>
      </w:r>
      <w:r>
        <w:t xml:space="preserve">While France has ambitious environmental targets, few aerospace projects in Marseille explicitly address sustainability metrics such as energy efficiency or waste reduction.</w:t>
      </w:r>
    </w:p>
    <w:p>
      <w:pPr>
        <w:pStyle w:val="FirstParagraph"/>
      </w:pPr>
      <w:r>
        <w:t xml:space="preserve">However, the study also highlights promising trends. For instance, AMU’s recent investment in a state-of-the-art wind tunnel facility demonstrates the city’s commitment to advancing aerodynamics research. Furthermore, Marseille-based startups are experimenting with additive manufacturing (3D printing) to produce lightweight aircraft parts, reducing material waste and production costs.</w:t>
      </w:r>
    </w:p>
    <w:bookmarkEnd w:id="26"/>
    <w:bookmarkStart w:id="27" w:name="X04365b8652958ce3da07d26cb63163e036d02c2"/>
    <w:p>
      <w:pPr>
        <w:pStyle w:val="Heading2"/>
      </w:pPr>
      <w:r>
        <w:t xml:space="preserve">6. Recommendations for Aerospace Engineers in France Marseille</w:t>
      </w:r>
    </w:p>
    <w:p>
      <w:pPr>
        <w:pStyle w:val="FirstParagraph"/>
      </w:pPr>
      <w:r>
        <w:t xml:space="preserve">To strengthen the aerospace engineering ecosystem in Marseille, the following strategies are recommended:</w:t>
      </w:r>
    </w:p>
    <w:p>
      <w:pPr>
        <w:numPr>
          <w:ilvl w:val="0"/>
          <w:numId w:val="1003"/>
        </w:numPr>
        <w:pStyle w:val="Compact"/>
      </w:pPr>
      <w:r>
        <w:rPr>
          <w:bCs/>
          <w:b/>
        </w:rPr>
        <w:t xml:space="preserve">Enhance Industry-Academia Partnerships:</w:t>
      </w:r>
      <w:r>
        <w:t xml:space="preserve"> </w:t>
      </w:r>
      <w:r>
        <w:t xml:space="preserve">Establish formalized collaboration frameworks between universities and companies to align curricula with industry demands and facilitate internships for students.</w:t>
      </w:r>
    </w:p>
    <w:p>
      <w:pPr>
        <w:numPr>
          <w:ilvl w:val="0"/>
          <w:numId w:val="1003"/>
        </w:numPr>
        <w:pStyle w:val="Compact"/>
      </w:pPr>
      <w:r>
        <w:rPr>
          <w:bCs/>
          <w:b/>
        </w:rPr>
        <w:t xml:space="preserve">Secure Government and EU Funding:</w:t>
      </w:r>
      <w:r>
        <w:t xml:space="preserve"> </w:t>
      </w:r>
      <w:r>
        <w:t xml:space="preserve">Advocate for targeted grants from the French Ministry of Higher Education, Research, and Innovation, as well as European Union programs like Horizon Europe.</w:t>
      </w:r>
    </w:p>
    <w:p>
      <w:pPr>
        <w:numPr>
          <w:ilvl w:val="0"/>
          <w:numId w:val="1003"/>
        </w:numPr>
        <w:pStyle w:val="Compact"/>
      </w:pPr>
      <w:r>
        <w:rPr>
          <w:bCs/>
          <w:b/>
        </w:rPr>
        <w:t xml:space="preserve">Promote Sustainable Practices:</w:t>
      </w:r>
      <w:r>
        <w:t xml:space="preserve"> </w:t>
      </w:r>
      <w:r>
        <w:t xml:space="preserve">Integrate sustainability modules into aerospace engineering courses and encourage research on alternative fuels (e.g., hydrogen propulsion) and eco-friendly materials.</w:t>
      </w:r>
    </w:p>
    <w:bookmarkEnd w:id="27"/>
    <w:bookmarkStart w:id="28" w:name="conclusion"/>
    <w:p>
      <w:pPr>
        <w:pStyle w:val="Heading2"/>
      </w:pPr>
      <w:r>
        <w:t xml:space="preserve">7. Conclusion</w:t>
      </w:r>
    </w:p>
    <w:p>
      <w:pPr>
        <w:pStyle w:val="FirstParagraph"/>
      </w:pPr>
      <w:r>
        <w:t xml:space="preserve">This Master Thesis underscores the transformative potential of France Marseille as a center for aerospace engineering innovation. By leveraging its unique geographical, academic, and industrial assets, the city can play a pivotal role in shaping the future of aviation and space exploration. For aspiring aerospace engineers in Marseille, this thesis serves as both an academic resource and a call to action to contribute meaningfully to global advancements while addressing local challenges.</w:t>
      </w:r>
    </w:p>
    <w:bookmarkEnd w:id="28"/>
    <w:bookmarkStart w:id="29" w:name="references"/>
    <w:p>
      <w:pPr>
        <w:pStyle w:val="Heading2"/>
      </w:pPr>
      <w:r>
        <w:t xml:space="preserve">References</w:t>
      </w:r>
    </w:p>
    <w:p>
      <w:pPr>
        <w:numPr>
          <w:ilvl w:val="0"/>
          <w:numId w:val="1004"/>
        </w:numPr>
        <w:pStyle w:val="Compact"/>
      </w:pPr>
      <w:r>
        <w:t xml:space="preserve">European Space Agency (ESA). (2023). "Marseille’s Role in CubeSat Development." Retrieved from https://www.esa.int</w:t>
      </w:r>
    </w:p>
    <w:p>
      <w:pPr>
        <w:numPr>
          <w:ilvl w:val="0"/>
          <w:numId w:val="1004"/>
        </w:numPr>
        <w:pStyle w:val="Compact"/>
      </w:pPr>
      <w:r>
        <w:t xml:space="preserve">Aix-Marseille University. (2024). "Master of Science in Aerospace Engineering: Curriculum Overview." Retrieved from https://www.univ-amu.fr</w:t>
      </w:r>
    </w:p>
    <w:p>
      <w:pPr>
        <w:numPr>
          <w:ilvl w:val="0"/>
          <w:numId w:val="1004"/>
        </w:numPr>
        <w:pStyle w:val="Compact"/>
      </w:pPr>
      <w:r>
        <w:t xml:space="preserve">French Ministry of Higher Education, Research, and Innovation. (2023). "National Strategy for Sustainable Aviation Technologies." Paris.</w:t>
      </w:r>
    </w:p>
    <w:p>
      <w:pPr>
        <w:pStyle w:val="FirstParagraph"/>
      </w:pPr>
      <w:r>
        <w:rPr>
          <w:bCs/>
          <w:b/>
        </w:rPr>
        <w:t xml:space="preserve">Keywords:</w:t>
      </w:r>
      <w:r>
        <w:t xml:space="preserve"> </w:t>
      </w:r>
      <w:r>
        <w:t xml:space="preserve">Master Thesis, Aerospace Engineer, France Marseille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univ-amu.fr/en" TargetMode="External" /></Relationships>
</file>

<file path=word/_rels/footnotes.xml.rels><?xml version="1.0" encoding="UTF-8"?><Relationships xmlns="http://schemas.openxmlformats.org/package/2006/relationships"><Relationship Type="http://schemas.openxmlformats.org/officeDocument/2006/relationships/hyperlink" Id="rId22" Target="https://www.univ-amu.fr/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France Marseille</dc:title>
  <dc:creator/>
  <dc:language>en</dc:language>
  <cp:keywords/>
  <dcterms:created xsi:type="dcterms:W3CDTF">2026-07-18T03:00:04Z</dcterms:created>
  <dcterms:modified xsi:type="dcterms:W3CDTF">2026-07-18T03:00:04Z</dcterms:modified>
</cp:coreProperties>
</file>

<file path=docProps/custom.xml><?xml version="1.0" encoding="utf-8"?>
<Properties xmlns="http://schemas.openxmlformats.org/officeDocument/2006/custom-properties" xmlns:vt="http://schemas.openxmlformats.org/officeDocument/2006/docPropsVTypes"/>
</file>