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8" w:name="Xdd27abd78163ca91364e011bd7a27e991a32fbd"/>
    <w:p>
      <w:pPr>
        <w:pStyle w:val="Heading1"/>
      </w:pPr>
      <w:r>
        <w:t xml:space="preserve">Master Thesis: The Role of an Aerospace Engineer in Advancing Technological Innovation in Japan Kyoto</w:t>
      </w:r>
    </w:p>
    <w:bookmarkStart w:id="20" w:name="abstract"/>
    <w:p>
      <w:pPr>
        <w:pStyle w:val="Heading2"/>
      </w:pPr>
      <w:r>
        <w:t xml:space="preserve">Abstract</w:t>
      </w:r>
    </w:p>
    <w:p>
      <w:pPr>
        <w:pStyle w:val="FirstParagraph"/>
      </w:pPr>
      <w:r>
        <w:t xml:space="preserve">This Master Thesis explores the critical role of an Aerospace Engineer within the context of Japan Kyoto, a region renowned for its blend of academic excellence, technological innovation, and strategic positioning in aerospace research. The thesis investigates how an Aerospace Engineer contributes to Japan’s aerospace industry while leveraging Kyoto’s unique resources and collaborative ecosystem. By analyzing current projects, challenges, and opportunities in Kyoto’s aerospace sector, this study highlights the interdisciplinary skills required of modern Aerospace Engineers to thrive in a globalized industry.</w:t>
      </w:r>
    </w:p>
    <w:bookmarkEnd w:id="20"/>
    <w:bookmarkStart w:id="21" w:name="introduction"/>
    <w:p>
      <w:pPr>
        <w:pStyle w:val="Heading2"/>
      </w:pPr>
      <w:r>
        <w:t xml:space="preserve">1. Introduction</w:t>
      </w:r>
    </w:p>
    <w:p>
      <w:pPr>
        <w:pStyle w:val="FirstParagraph"/>
      </w:pPr>
      <w:r>
        <w:t xml:space="preserve">Japan has long been a leader in aerospace engineering, with institutions like the Japan Aerospace Exploration Agency (JAXA) driving advancements in satellite technology, space exploration, and sustainable aviation systems. Kyoto, as a cultural and scientific hub in central Japan, plays a pivotal role in fostering innovation through its world-class universities—such as Kyoto University—and partnerships with local industries. An Aerospace Engineer working in this region must navigate the intersection of cutting-edge research, traditional manufacturing techniques, and Japan’s stringent regulatory frameworks.</w:t>
      </w:r>
    </w:p>
    <w:p>
      <w:pPr>
        <w:pStyle w:val="BodyText"/>
      </w:pPr>
      <w:r>
        <w:t xml:space="preserve">This thesis argues that Kyoto provides a unique environment for an Aerospace Engineer to contribute to global aerospace challenges while addressing regional needs. By integrating Kyoto’s historical strengths in precision engineering with emerging trends like renewable energy systems for aviation, this study offers insights into the future of aerospace engineering in Japan.</w:t>
      </w:r>
    </w:p>
    <w:bookmarkEnd w:id="21"/>
    <w:bookmarkStart w:id="22" w:name="research-objectives"/>
    <w:p>
      <w:pPr>
        <w:pStyle w:val="Heading2"/>
      </w:pPr>
      <w:r>
        <w:t xml:space="preserve">2. Research Objectives</w:t>
      </w:r>
    </w:p>
    <w:p>
      <w:pPr>
        <w:pStyle w:val="FirstParagraph"/>
      </w:pPr>
      <w:r>
        <w:t xml:space="preserve">The primary objectives of this Master Thesis are:</w:t>
      </w:r>
    </w:p>
    <w:p>
      <w:pPr>
        <w:numPr>
          <w:ilvl w:val="0"/>
          <w:numId w:val="1001"/>
        </w:numPr>
        <w:pStyle w:val="Compact"/>
      </w:pPr>
      <w:r>
        <w:t xml:space="preserve">To analyze the role of an Aerospace Engineer in Kyoto’s aerospace industry, focusing on satellite development and propulsion systems.</w:t>
      </w:r>
    </w:p>
    <w:p>
      <w:pPr>
        <w:numPr>
          <w:ilvl w:val="0"/>
          <w:numId w:val="1001"/>
        </w:numPr>
        <w:pStyle w:val="Compact"/>
      </w:pPr>
      <w:r>
        <w:t xml:space="preserve">To evaluate how Kyoto’s academic and industrial ecosystems support innovation in aerospace engineering.</w:t>
      </w:r>
    </w:p>
    <w:p>
      <w:pPr>
        <w:numPr>
          <w:ilvl w:val="0"/>
          <w:numId w:val="1001"/>
        </w:numPr>
        <w:pStyle w:val="Compact"/>
      </w:pPr>
      <w:r>
        <w:t xml:space="preserve">To identify challenges faced by Aerospace Engineers working in Japan, including cultural adaptation and regulatory compliance.</w:t>
      </w:r>
    </w:p>
    <w:p>
      <w:pPr>
        <w:numPr>
          <w:ilvl w:val="0"/>
          <w:numId w:val="1001"/>
        </w:numPr>
        <w:pStyle w:val="Compact"/>
      </w:pPr>
      <w:r>
        <w:t xml:space="preserve">To propose strategies for integrating sustainable practices into aerospace design within the context of Kyoto’s environmental policies.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case studies and quantitative data from industry reports. Key methodologies include:</w:t>
      </w:r>
    </w:p>
    <w:p>
      <w:pPr>
        <w:numPr>
          <w:ilvl w:val="0"/>
          <w:numId w:val="1002"/>
        </w:numPr>
        <w:pStyle w:val="Compact"/>
      </w:pPr>
      <w:r>
        <w:rPr>
          <w:bCs/>
          <w:b/>
        </w:rPr>
        <w:t xml:space="preserve">Literature Review:</w:t>
      </w:r>
      <w:r>
        <w:t xml:space="preserve"> </w:t>
      </w:r>
      <w:r>
        <w:t xml:space="preserve">A comprehensive review of recent publications on aerospace engineering in Japan, with a focus on Kyoto-based projects such as the development of lightweight materials for spacecraft.</w:t>
      </w:r>
    </w:p>
    <w:p>
      <w:pPr>
        <w:numPr>
          <w:ilvl w:val="0"/>
          <w:numId w:val="1002"/>
        </w:numPr>
        <w:pStyle w:val="Compact"/>
      </w:pPr>
      <w:r>
        <w:rPr>
          <w:bCs/>
          <w:b/>
        </w:rPr>
        <w:t xml:space="preserve">Case Studies:</w:t>
      </w:r>
      <w:r>
        <w:t xml:space="preserve"> </w:t>
      </w:r>
      <w:r>
        <w:t xml:space="preserve">Examination of collaborations between Kyoto University’s Department of Aerospace Engineering and local companies like Mitsubishi Heavy Industries (MHI) or Toyota Motor Corporation, which are active in aerospace R&amp;D.</w:t>
      </w:r>
    </w:p>
    <w:p>
      <w:pPr>
        <w:numPr>
          <w:ilvl w:val="0"/>
          <w:numId w:val="1002"/>
        </w:numPr>
        <w:pStyle w:val="Compact"/>
      </w:pPr>
      <w:r>
        <w:rPr>
          <w:bCs/>
          <w:b/>
        </w:rPr>
        <w:t xml:space="preserve">Data Analysis:</w:t>
      </w:r>
      <w:r>
        <w:t xml:space="preserve"> </w:t>
      </w:r>
      <w:r>
        <w:t xml:space="preserve">Statistical analysis of Japan’s aerospace industry growth trends from 2015 to 2023, emphasizing Kyoto’s contribution to national targets such as the Green Aviation Initiative.</w:t>
      </w:r>
    </w:p>
    <w:p>
      <w:pPr>
        <w:numPr>
          <w:ilvl w:val="0"/>
          <w:numId w:val="1002"/>
        </w:numPr>
        <w:pStyle w:val="Compact"/>
      </w:pPr>
      <w:r>
        <w:rPr>
          <w:bCs/>
          <w:b/>
        </w:rPr>
        <w:t xml:space="preserve">Interviews:</w:t>
      </w:r>
      <w:r>
        <w:t xml:space="preserve"> </w:t>
      </w:r>
      <w:r>
        <w:t xml:space="preserve">Semi-structured interviews with three practicing Aerospace Engineers in Kyoto, focusing on their professional experiences and challenges.</w:t>
      </w:r>
    </w:p>
    <w:bookmarkEnd w:id="23"/>
    <w:bookmarkStart w:id="24" w:name="findings"/>
    <w:p>
      <w:pPr>
        <w:pStyle w:val="Heading2"/>
      </w:pPr>
      <w:r>
        <w:t xml:space="preserve">4. Findings</w:t>
      </w:r>
    </w:p>
    <w:p>
      <w:pPr>
        <w:pStyle w:val="FirstParagraph"/>
      </w:pPr>
      <w:r>
        <w:t xml:space="preserve">The research reveals that an Aerospace Engineer in Japan Kyoto must balance global competitiveness with local innovation. Key findings include:</w:t>
      </w:r>
    </w:p>
    <w:p>
      <w:pPr>
        <w:numPr>
          <w:ilvl w:val="0"/>
          <w:numId w:val="1003"/>
        </w:numPr>
        <w:pStyle w:val="Compact"/>
      </w:pPr>
      <w:r>
        <w:t xml:space="preserve">Kyoto’s academic institutions are pioneers in developing advanced propulsion systems for small satellites, contributing to Japan’s leadership in the CubeSat market.</w:t>
      </w:r>
    </w:p>
    <w:p>
      <w:pPr>
        <w:numPr>
          <w:ilvl w:val="0"/>
          <w:numId w:val="1003"/>
        </w:numPr>
        <w:pStyle w:val="Compact"/>
      </w:pPr>
      <w:r>
        <w:t xml:space="preserve">Collaborations between engineers and local manufacturers highlight Kyoto’s strengths in precision engineering, such as the production of high-temperature superconductors for magnetic levitation systems.</w:t>
      </w:r>
    </w:p>
    <w:p>
      <w:pPr>
        <w:numPr>
          <w:ilvl w:val="0"/>
          <w:numId w:val="1003"/>
        </w:numPr>
        <w:pStyle w:val="Compact"/>
      </w:pPr>
      <w:r>
        <w:t xml:space="preserve">Cultural factors, such as hierarchical decision-making and a strong emphasis on consensus, require Aerospace Engineers to adopt flexible leadership styles when working in Japanese teams.</w:t>
      </w:r>
    </w:p>
    <w:p>
      <w:pPr>
        <w:numPr>
          <w:ilvl w:val="0"/>
          <w:numId w:val="1003"/>
        </w:numPr>
        <w:pStyle w:val="Compact"/>
      </w:pPr>
      <w:r>
        <w:t xml:space="preserve">Regulatory hurdles related to airspace management and emissions standards present opportunities for engineers to innovate in sustainable aviation technologies.</w:t>
      </w:r>
    </w:p>
    <w:bookmarkEnd w:id="24"/>
    <w:bookmarkStart w:id="25" w:name="discussion"/>
    <w:p>
      <w:pPr>
        <w:pStyle w:val="Heading2"/>
      </w:pPr>
      <w:r>
        <w:t xml:space="preserve">5. Discussion</w:t>
      </w:r>
    </w:p>
    <w:p>
      <w:pPr>
        <w:pStyle w:val="FirstParagraph"/>
      </w:pPr>
      <w:r>
        <w:t xml:space="preserve">The findings underscore the importance of an interdisciplinary approach for Aerospace Engineers in Kyoto. For instance, integrating traditional Japanese craftsmanship with modern computational fluid dynamics (CFD) simulations allows for the design of aerodynamically efficient yet culturally resonant aircraft components. Additionally, Kyoto’s commitment to environmental sustainability—reflected in its 2030 carbon neutrality goals—requires Aerospace Engineers to prioritize energy-efficient propulsion systems and recyclable materials.</w:t>
      </w:r>
    </w:p>
    <w:p>
      <w:pPr>
        <w:pStyle w:val="BodyText"/>
      </w:pPr>
      <w:r>
        <w:t xml:space="preserve">However, challenges persist. The high cost of advanced manufacturing equipment and Japan’s aging workforce in aerospace engineering pose risks to innovation continuity. This thesis recommends fostering partnerships between Kyoto’s universities and international research institutions to address these gaps while preserving local expertise.</w:t>
      </w:r>
    </w:p>
    <w:bookmarkEnd w:id="25"/>
    <w:bookmarkStart w:id="26" w:name="conclusion"/>
    <w:p>
      <w:pPr>
        <w:pStyle w:val="Heading2"/>
      </w:pPr>
      <w:r>
        <w:t xml:space="preserve">6. Conclusion</w:t>
      </w:r>
    </w:p>
    <w:p>
      <w:pPr>
        <w:pStyle w:val="FirstParagraph"/>
      </w:pPr>
      <w:r>
        <w:t xml:space="preserve">This Master Thesis demonstrates that an Aerospace Engineer in Japan Kyoto is uniquely positioned to drive technological advancements by leveraging the region’s academic rigor, industrial partnerships, and environmental ethos. By addressing both technical and cultural challenges, engineers can contribute to Japan’s aerospace leadership while ensuring sustainable development for future generations.</w:t>
      </w:r>
    </w:p>
    <w:p>
      <w:pPr>
        <w:pStyle w:val="BodyText"/>
      </w:pPr>
      <w:r>
        <w:t xml:space="preserve">The findings of this study provide a roadmap for aspiring Aerospace Engineers in Kyoto to navigate the complexities of their profession. As Japan continues to invest in space exploration and green aviation, Kyoto stands as a testament to how regional innovation can shape global aerospace trajectories.</w:t>
      </w:r>
    </w:p>
    <w:bookmarkEnd w:id="26"/>
    <w:bookmarkStart w:id="27" w:name="references"/>
    <w:p>
      <w:pPr>
        <w:pStyle w:val="Heading2"/>
      </w:pPr>
      <w:r>
        <w:t xml:space="preserve">References</w:t>
      </w:r>
    </w:p>
    <w:p>
      <w:pPr>
        <w:numPr>
          <w:ilvl w:val="0"/>
          <w:numId w:val="1004"/>
        </w:numPr>
        <w:pStyle w:val="Compact"/>
      </w:pPr>
      <w:r>
        <w:t xml:space="preserve">JAXA. (2023). *Annual Report on Aerospace Research in Japan*. Tokyo: JAXA Publications.</w:t>
      </w:r>
    </w:p>
    <w:p>
      <w:pPr>
        <w:numPr>
          <w:ilvl w:val="0"/>
          <w:numId w:val="1004"/>
        </w:numPr>
        <w:pStyle w:val="Compact"/>
      </w:pPr>
      <w:r>
        <w:t xml:space="preserve">Kyoto University. (2021). *Department of Aerospace Engineering Research Highlights*. Kyoto: KU Press.</w:t>
      </w:r>
    </w:p>
    <w:p>
      <w:pPr>
        <w:numPr>
          <w:ilvl w:val="0"/>
          <w:numId w:val="1004"/>
        </w:numPr>
        <w:pStyle w:val="Compact"/>
      </w:pPr>
      <w:r>
        <w:t xml:space="preserve">Japan Ministry of the Environment. (2023). *Green Aviation Initiative Report*. Tokyo: MTE Policy Office.</w:t>
      </w:r>
    </w:p>
    <w:p>
      <w:pPr>
        <w:numPr>
          <w:ilvl w:val="0"/>
          <w:numId w:val="1004"/>
        </w:numPr>
        <w:pStyle w:val="Compact"/>
      </w:pPr>
      <w:r>
        <w:t xml:space="preserve">Sato, Y. &amp; Tanaka, R. (2022). "Innovation in Satellite Propulsion Systems: A Case Study from Kyoto." *Journal of Aerospace Engineering in Asia*, 15(4), 78-93.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Japan Kyoto</dc:title>
  <dc:creator/>
  <dc:language>en</dc:language>
  <cp:keywords/>
  <dcterms:created xsi:type="dcterms:W3CDTF">2026-07-20T00:48:45Z</dcterms:created>
  <dcterms:modified xsi:type="dcterms:W3CDTF">2026-07-20T00:48:45Z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