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315d1cb29b954cbb649ef45810251b1aa0adf67"/>
    <w:p>
      <w:pPr>
        <w:pStyle w:val="Heading1"/>
      </w:pPr>
      <w:r>
        <w:t xml:space="preserve">Master Thesis: The Role of an Aerospace Engineer in Japan Tokyo</w:t>
      </w:r>
    </w:p>
    <w:p>
      <w:pPr>
        <w:pStyle w:val="FirstParagraph"/>
      </w:pPr>
      <w:r>
        <w:t xml:space="preserve">This Master Thesis explores the multifaceted role of an aerospace engineer within the dynamic context of Japan Tokyo, emphasizing the unique opportunities and challenges inherent to this field. As a global leader in technological innovation, Japan has positioned itself at the forefront of aerospace research and development, with Tokyo serving as a critical hub for academic institutions, industry leaders, and government agencies. This document aims to analyze how an aerospace engineer can contribute to Japan's aerospace ambitions while navigating the cultural, economic, and technical landscape of Tokyo.</w:t>
      </w:r>
    </w:p>
    <w:bookmarkStart w:id="20" w:name="introduction"/>
    <w:p>
      <w:pPr>
        <w:pStyle w:val="Heading2"/>
      </w:pPr>
      <w:r>
        <w:t xml:space="preserve">Introduction</w:t>
      </w:r>
    </w:p>
    <w:p>
      <w:pPr>
        <w:pStyle w:val="FirstParagraph"/>
      </w:pPr>
      <w:r>
        <w:t xml:space="preserve">The field of aerospace engineering is increasingly vital in addressing global challenges such as sustainable energy systems, advanced transportation, and space exploration. In Japan Tokyo, this discipline is deeply integrated into both academic and industrial ecosystems. The city's proximity to institutions like the University of Tokyo's Department of Aeronautics and Astronautics, as well as its connection to the Japan Aerospace Exploration Agency (JAXA), underscores its significance in shaping the future of aerospace engineering. This Master Thesis seeks to elucidate how an aerospace engineer can thrive in this environment, leveraging Tokyo's resources to drive innovation.</w:t>
      </w:r>
    </w:p>
    <w:bookmarkEnd w:id="20"/>
    <w:bookmarkStart w:id="21" w:name="X9139541cc15c181a1d419d84a11cdd659f1d210"/>
    <w:p>
      <w:pPr>
        <w:pStyle w:val="Heading2"/>
      </w:pPr>
      <w:r>
        <w:t xml:space="preserve">Academic Foundations and Career Opportunities</w:t>
      </w:r>
    </w:p>
    <w:p>
      <w:pPr>
        <w:pStyle w:val="FirstParagraph"/>
      </w:pPr>
      <w:r>
        <w:t xml:space="preserve">Aerospace engineers in Japan Tokyo benefit from a robust academic framework that emphasizes interdisciplinary research. Institutions such as the Tokyo Institute of Technology and Keio University offer specialized programs that combine aerodynamics, materials science, and systems engineering. These programs are aligned with Japan's national priorities, including the development of next-generation aircraft, reusable space launch systems, and advanced satellite technologies.</w:t>
      </w:r>
    </w:p>
    <w:p>
      <w:pPr>
        <w:pStyle w:val="BodyText"/>
      </w:pPr>
      <w:r>
        <w:t xml:space="preserve">Tokyo's aerospace industry is dominated by conglomerates like Mitsubishi Heavy Industries (MHI) and Toyota Motor Corporation. MHI, for instance, plays a pivotal role in manufacturing components for the Japanese Space Agency's Hayabusa2 mission to asteroid Ryugu. Aerospace engineers in Tokyo are often involved in projects that bridge academic research and industrial application, ensuring that theoretical advancements are translated into real-world solutions.</w:t>
      </w:r>
    </w:p>
    <w:bookmarkEnd w:id="21"/>
    <w:bookmarkStart w:id="22" w:name="cultural-and-technological-synergy"/>
    <w:p>
      <w:pPr>
        <w:pStyle w:val="Heading2"/>
      </w:pPr>
      <w:r>
        <w:t xml:space="preserve">Cultural and Technological Synergy</w:t>
      </w:r>
    </w:p>
    <w:p>
      <w:pPr>
        <w:pStyle w:val="FirstParagraph"/>
      </w:pPr>
      <w:r>
        <w:t xml:space="preserve">The cultural ethos of Japan, characterized by precision, innovation, and respect for tradition, deeply influences the practices of aerospace engineers in Tokyo. The concept of</w:t>
      </w:r>
      <w:r>
        <w:t xml:space="preserve"> </w:t>
      </w:r>
      <w:r>
        <w:rPr>
          <w:iCs/>
          <w:i/>
        </w:rPr>
        <w:t xml:space="preserve">monozukuri</w:t>
      </w:r>
      <w:r>
        <w:t xml:space="preserve"> </w:t>
      </w:r>
      <w:r>
        <w:t xml:space="preserve">(the art of manufacturing) highlights the importance of craftsmanship and quality control in engineering processes. This philosophy is evident in Japan's aerospace sector, where engineers are trained to prioritize meticulous design and reliability.</w:t>
      </w:r>
    </w:p>
    <w:p>
      <w:pPr>
        <w:pStyle w:val="BodyText"/>
      </w:pPr>
      <w:r>
        <w:t xml:space="preserve">Furthermore, Tokyo's status as a global metropolis provides aerospace engineers with access to cutting-edge technologies and international collaborations. Participation in events like the International Astronautical Congress (IAC) held in Tokyo fosters knowledge exchange with global peers. Such interactions enable engineers to stay abreast of emerging trends, from hypersonic flight systems to commercial space tourism.</w:t>
      </w:r>
    </w:p>
    <w:bookmarkEnd w:id="22"/>
    <w:bookmarkStart w:id="23" w:name="challenges-and-future-prospects"/>
    <w:p>
      <w:pPr>
        <w:pStyle w:val="Heading2"/>
      </w:pPr>
      <w:r>
        <w:t xml:space="preserve">Challenges and Future Prospects</w:t>
      </w:r>
    </w:p>
    <w:p>
      <w:pPr>
        <w:pStyle w:val="FirstParagraph"/>
      </w:pPr>
      <w:r>
        <w:t xml:space="preserve">Despite its strengths, Japan's aerospace industry faces challenges such as an aging population, rising costs of space exploration, and competition from emerging economies. Aerospace engineers in Tokyo must innovate to address these issues. For example, Japan has invested heavily in small satellite technology (CubeSats) to reduce costs and increase accessibility to space-based data.</w:t>
      </w:r>
    </w:p>
    <w:p>
      <w:pPr>
        <w:pStyle w:val="BodyText"/>
      </w:pPr>
      <w:r>
        <w:t xml:space="preserve">The future of aerospace engineering in Tokyo is closely tied to the nation's vision for a "society 5.0," which integrates advanced robotics and AI with human-centric design. Aerospace engineers are pivotal in developing autonomous systems for both aerial and space applications, ensuring that Japan remains competitive on the global stage.</w:t>
      </w:r>
    </w:p>
    <w:bookmarkEnd w:id="23"/>
    <w:bookmarkStart w:id="24" w:name="conclusion"/>
    <w:p>
      <w:pPr>
        <w:pStyle w:val="Heading2"/>
      </w:pPr>
      <w:r>
        <w:t xml:space="preserve">Conclusion</w:t>
      </w:r>
    </w:p>
    <w:p>
      <w:pPr>
        <w:pStyle w:val="FirstParagraph"/>
      </w:pPr>
      <w:r>
        <w:t xml:space="preserve">In conclusion, this Master Thesis highlights the critical role of an aerospace engineer within Japan Tokyo's unique socio-technical environment. By leveraging Tokyo's academic institutions, industrial partnerships, and cultural values, aerospace engineers can drive groundbreaking advancements in fields ranging from sustainable aviation to deep-space exploration. As Japan continues to push the boundaries of aerospace innovation, the contributions of engineers in Tokyo will remain indispensable to achieving national and global objectives.</w:t>
      </w:r>
    </w:p>
    <w:p>
      <w:pPr>
        <w:pStyle w:val="BodyText"/>
      </w:pPr>
      <w:r>
        <w:rPr>
          <w:bCs/>
          <w:b/>
        </w:rPr>
        <w:t xml:space="preserve">Keywords:</w:t>
      </w:r>
      <w:r>
        <w:t xml:space="preserve"> </w:t>
      </w:r>
      <w:r>
        <w:t xml:space="preserve">Master Thesis, Aerospace Engineer, Japan Tokyo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Japan Tokyo</dc:title>
  <dc:creator/>
  <dc:language>en</dc:language>
  <cp:keywords/>
  <dcterms:created xsi:type="dcterms:W3CDTF">2026-07-15T01:54:57Z</dcterms:created>
  <dcterms:modified xsi:type="dcterms:W3CDTF">2026-07-15T01:54:57Z</dcterms:modified>
</cp:coreProperties>
</file>

<file path=docProps/custom.xml><?xml version="1.0" encoding="utf-8"?>
<Properties xmlns="http://schemas.openxmlformats.org/officeDocument/2006/custom-properties" xmlns:vt="http://schemas.openxmlformats.org/officeDocument/2006/docPropsVTypes"/>
</file>