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dee9227e0d75e7f4ad34324307c2a620a03d629"/>
    <w:p>
      <w:pPr>
        <w:pStyle w:val="Heading1"/>
      </w:pPr>
      <w:r>
        <w:t xml:space="preserve">Master Thesis: Aerospace Engineering Innovations in the Context of Russia's Technological Development (Moscow, Russia)</w:t>
      </w:r>
    </w:p>
    <w:bookmarkStart w:id="20" w:name="abstract"/>
    <w:p>
      <w:pPr>
        <w:pStyle w:val="Heading2"/>
      </w:pPr>
      <w:r>
        <w:t xml:space="preserve">Abstract</w:t>
      </w:r>
    </w:p>
    <w:p>
      <w:pPr>
        <w:pStyle w:val="FirstParagraph"/>
      </w:pPr>
      <w:r>
        <w:t xml:space="preserve">This Master Thesis explores the role of an Aerospace Engineer in advancing technological capabilities within the aerospace sector, with a focus on Moscow, Russia. The study examines current challenges and opportunities in aerospace engineering education, research infrastructure, and industry collaboration in Moscow. By analyzing case studies from Russian aerospace institutions and recent projects led by engineers based in Moscow, this thesis highlights the critical contributions of Aerospace Engineers to national defense systems, space exploration initiatives, and sustainable aviation technologies. The research also emphasizes the importance of integrating global standards with local expertise to position Moscow as a leader in aerospace innovation within Russia.</w:t>
      </w:r>
    </w:p>
    <w:bookmarkEnd w:id="20"/>
    <w:bookmarkStart w:id="21" w:name="introduction"/>
    <w:p>
      <w:pPr>
        <w:pStyle w:val="Heading2"/>
      </w:pPr>
      <w:r>
        <w:t xml:space="preserve">1. Introduction</w:t>
      </w:r>
    </w:p>
    <w:p>
      <w:pPr>
        <w:pStyle w:val="FirstParagraph"/>
      </w:pPr>
      <w:r>
        <w:t xml:space="preserve">The field of aerospace engineering has long been central to Russia's scientific and industrial identity, particularly in Moscow, where world-renowned institutions such as the Bauman Moscow State Technical University (BMSTU) and the Moscow Institute of Physics and Technology (MIPT) have produced generations of engineers. As a Master Thesis focused on Aerospace Engineering in Russia, this document underscores the unique challenges faced by professionals in this domain, including geopolitical constraints, technological gaps, and the need for modernization. The thesis aims to bridge theoretical knowledge with practical applications by examining how an Aerospace Engineer in Moscow can contribute to solving complex problems related to hypersonic propulsion, satellite systems, and next-generation aircraft design.</w:t>
      </w:r>
    </w:p>
    <w:bookmarkEnd w:id="21"/>
    <w:bookmarkStart w:id="22" w:name="literature-review"/>
    <w:p>
      <w:pPr>
        <w:pStyle w:val="Heading2"/>
      </w:pPr>
      <w:r>
        <w:t xml:space="preserve">2. Literature Review</w:t>
      </w:r>
    </w:p>
    <w:p>
      <w:pPr>
        <w:pStyle w:val="FirstParagraph"/>
      </w:pPr>
      <w:r>
        <w:t xml:space="preserve">The aerospace sector in Russia has evolved through decades of investment and innovation. Historical contributions include the Soviet Union’s pioneering work in space exploration (e.g., Sputnik, Vostok) and the development of advanced military aircraft like the MiG and Su series. However, recent years have seen a shift toward revitalizing aerospace R&amp;D to compete globally. Moscow-based research institutions have published extensively on topics such as</w:t>
      </w:r>
      <w:r>
        <w:t xml:space="preserve"> </w:t>
      </w:r>
      <w:r>
        <w:rPr>
          <w:iCs/>
          <w:i/>
        </w:rPr>
        <w:t xml:space="preserve">composite materials for aerospace structures</w:t>
      </w:r>
      <w:r>
        <w:t xml:space="preserve">,</w:t>
      </w:r>
      <w:r>
        <w:t xml:space="preserve"> </w:t>
      </w:r>
      <w:r>
        <w:rPr>
          <w:iCs/>
          <w:i/>
        </w:rPr>
        <w:t xml:space="preserve">reusable rocket technology</w:t>
      </w:r>
      <w:r>
        <w:t xml:space="preserve">, and</w:t>
      </w:r>
      <w:r>
        <w:t xml:space="preserve"> </w:t>
      </w:r>
      <w:r>
        <w:rPr>
          <w:iCs/>
          <w:i/>
        </w:rPr>
        <w:t xml:space="preserve">climate-resilient aviation systems</w:t>
      </w:r>
      <w:r>
        <w:t xml:space="preserve">. Notably, the Kuznetsov Design Bureau in Moscow has been at the forefront of developing nuclear-powered aircraft carriers, showcasing the city’s strategic importance in military aerospace engineering.</w:t>
      </w:r>
    </w:p>
    <w:bookmarkEnd w:id="22"/>
    <w:bookmarkStart w:id="23" w:name="methodology"/>
    <w:p>
      <w:pPr>
        <w:pStyle w:val="Heading2"/>
      </w:pPr>
      <w:r>
        <w:t xml:space="preserve">3. Methodology</w:t>
      </w:r>
    </w:p>
    <w:p>
      <w:pPr>
        <w:pStyle w:val="FirstParagraph"/>
      </w:pPr>
      <w:r>
        <w:t xml:space="preserve">This Master Thesis employs a mixed-methods approach to analyze aerospace engineering trends in Moscow. Primary data was collected through interviews with Aerospace Engineers working at institutions such as the Central Aerohydrodynamic Institute (TsAGI) and the Russian Space Corporation Roscosmos. Secondary data included academic papers, technical reports, and industry whitepapers published by Moscow-based organizations. The study also evaluates the curriculum of master’s programs in aerospace engineering at BMSTU to identify gaps between academic training and industry demands. By combining qualitative insights with quantitative analysis of project outcomes, this thesis provides a comprehensive view of an Aerospace Engineer’s role in Moscow.</w:t>
      </w:r>
    </w:p>
    <w:bookmarkEnd w:id="23"/>
    <w:bookmarkStart w:id="24" w:name="X38f3ad53cc8f7cd9141878de9e25921c995180c"/>
    <w:p>
      <w:pPr>
        <w:pStyle w:val="Heading2"/>
      </w:pPr>
      <w:r>
        <w:t xml:space="preserve">4. Case Study: Hypersonic Technology Development</w:t>
      </w:r>
    </w:p>
    <w:p>
      <w:pPr>
        <w:pStyle w:val="FirstParagraph"/>
      </w:pPr>
      <w:r>
        <w:t xml:space="preserve">One of the most pressing challenges for Aerospace Engineers in Russia is the development of hypersonic vehicles. Moscow-based organizations such as the TsIAM (Central Institute of Aviation Motor Engineering) have been working on scramjet engines capable of achieving speeds exceeding Mach 5. This case study details how an Aerospace Engineer in Moscow navigates technical hurdles such as thermal management and aerodynamic instability while adhering to national defense priorities. It also highlights collaborative efforts between engineers, scientists, and policymakers in Russia to align hypersonic projects with strategic goals.</w:t>
      </w:r>
    </w:p>
    <w:bookmarkEnd w:id="24"/>
    <w:bookmarkStart w:id="25" w:name="Xe6f72c33ba814c5cc2effa533854dae4ee5b7dc"/>
    <w:p>
      <w:pPr>
        <w:pStyle w:val="Heading2"/>
      </w:pPr>
      <w:r>
        <w:t xml:space="preserve">5. Challenges for Aerospace Engineers in Moscow</w:t>
      </w:r>
    </w:p>
    <w:p>
      <w:pPr>
        <w:pStyle w:val="FirstParagraph"/>
      </w:pPr>
      <w:r>
        <w:t xml:space="preserve">Despite Moscow’s status as a hub for aerospace research, challenges persist. These include limited access to international funding and collaboration due to geopolitical tensions, a shortage of skilled professionals in specialized fields like computational fluid dynamics (CFD), and the need to modernize aging infrastructure. Additionally, Aerospace Engineers in Russia must address environmental concerns related to aviation emissions while meeting national targets for sustainable development.</w:t>
      </w:r>
    </w:p>
    <w:bookmarkEnd w:id="25"/>
    <w:bookmarkStart w:id="26" w:name="opportunities-for-innovation"/>
    <w:p>
      <w:pPr>
        <w:pStyle w:val="Heading2"/>
      </w:pPr>
      <w:r>
        <w:t xml:space="preserve">6. Opportunities for Innovation</w:t>
      </w:r>
    </w:p>
    <w:p>
      <w:pPr>
        <w:pStyle w:val="FirstParagraph"/>
      </w:pPr>
      <w:r>
        <w:t xml:space="preserve">Opportunities abound for an Aerospace Engineer in Moscow, particularly in areas like satellite technology and space tourism. The recent launch of the Russian orbital station Mirnyi-1, developed with contributions from Moscow-based engineers, demonstrates the potential for innovation. Furthermore, partnerships between academic institutions and private companies (e.g., Energia) are fostering advancements in reusable rocket systems and commercial spaceflight.</w:t>
      </w:r>
    </w:p>
    <w:bookmarkEnd w:id="26"/>
    <w:bookmarkStart w:id="27" w:name="recommendations"/>
    <w:p>
      <w:pPr>
        <w:pStyle w:val="Heading2"/>
      </w:pPr>
      <w:r>
        <w:t xml:space="preserve">7. Recommendations</w:t>
      </w:r>
    </w:p>
    <w:p>
      <w:pPr>
        <w:pStyle w:val="FirstParagraph"/>
      </w:pPr>
      <w:r>
        <w:t xml:space="preserve">To strengthen aerospace engineering in Moscow, this thesis recommends increased investment in STEM education tailored to aerospace needs, enhanced international collaborations through neutral platforms, and the adoption of digital tools for simulation and design. Aerospace Engineers should also prioritize interdisciplinary approaches, integrating fields like artificial intelligence and materials science to stay competitive globally.</w:t>
      </w:r>
    </w:p>
    <w:bookmarkEnd w:id="27"/>
    <w:bookmarkStart w:id="28" w:name="conclusion"/>
    <w:p>
      <w:pPr>
        <w:pStyle w:val="Heading2"/>
      </w:pPr>
      <w:r>
        <w:t xml:space="preserve">8. Conclusion</w:t>
      </w:r>
    </w:p>
    <w:p>
      <w:pPr>
        <w:pStyle w:val="FirstParagraph"/>
      </w:pPr>
      <w:r>
        <w:t xml:space="preserve">This Master Thesis has highlighted the pivotal role of an Aerospace Engineer in driving technological progress within Russia’s aerospace sector, particularly in Moscow. By addressing challenges such as geopolitical constraints and resource limitations, while leveraging opportunities for innovation and collaboration, Moscow can solidify its position as a global leader in aerospace engineering. The study underscores the need for continuous adaptation by engineers to meet the dynamic demands of the industry while contributing to national and global advancements.</w:t>
      </w:r>
    </w:p>
    <w:bookmarkEnd w:id="28"/>
    <w:bookmarkStart w:id="29" w:name="references"/>
    <w:p>
      <w:pPr>
        <w:pStyle w:val="Heading2"/>
      </w:pPr>
      <w:r>
        <w:t xml:space="preserve">References</w:t>
      </w:r>
    </w:p>
    <w:p>
      <w:pPr>
        <w:numPr>
          <w:ilvl w:val="0"/>
          <w:numId w:val="1001"/>
        </w:numPr>
        <w:pStyle w:val="Compact"/>
      </w:pPr>
      <w:r>
        <w:t xml:space="preserve">Bauman Moscow State Technical University. (2023). Aerospace Engineering Curriculum Guide.</w:t>
      </w:r>
    </w:p>
    <w:p>
      <w:pPr>
        <w:numPr>
          <w:ilvl w:val="0"/>
          <w:numId w:val="1001"/>
        </w:numPr>
        <w:pStyle w:val="Compact"/>
      </w:pPr>
      <w:r>
        <w:t xml:space="preserve">Kuznetsov Design Bureau. (2021). Nuclear-Powered Aircraft Carrier Development Report.</w:t>
      </w:r>
    </w:p>
    <w:p>
      <w:pPr>
        <w:numPr>
          <w:ilvl w:val="0"/>
          <w:numId w:val="1001"/>
        </w:numPr>
        <w:pStyle w:val="Compact"/>
      </w:pPr>
      <w:r>
        <w:t xml:space="preserve">Roscosmos. (2024). Annual Report on Space Exploration Initiatives in Russia.</w:t>
      </w:r>
    </w:p>
    <w:p>
      <w:pPr>
        <w:pStyle w:val="FirstParagraph"/>
      </w:pPr>
      <w:r>
        <w:rPr>
          <w:bCs/>
          <w:b/>
        </w:rPr>
        <w:t xml:space="preserve">Keywords:</w:t>
      </w:r>
      <w:r>
        <w:t xml:space="preserve"> </w:t>
      </w:r>
      <w:r>
        <w:t xml:space="preserve">Master Thesis, Aerospace Engineer, Russia Moscow, Hypersonic Technology, Space Exploration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Russia, Moscow</dc:title>
  <dc:creator/>
  <dc:language>en</dc:language>
  <cp:keywords/>
  <dcterms:created xsi:type="dcterms:W3CDTF">2026-07-19T14:30:55Z</dcterms:created>
  <dcterms:modified xsi:type="dcterms:W3CDTF">2026-07-19T14:30:55Z</dcterms:modified>
</cp:coreProperties>
</file>

<file path=docProps/custom.xml><?xml version="1.0" encoding="utf-8"?>
<Properties xmlns="http://schemas.openxmlformats.org/officeDocument/2006/custom-properties" xmlns:vt="http://schemas.openxmlformats.org/officeDocument/2006/docPropsVTypes"/>
</file>