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4304a5deb966a7fec360a94282611e762541952"/>
    <w:p>
      <w:pPr>
        <w:pStyle w:val="Heading1"/>
      </w:pPr>
      <w:r>
        <w:t xml:space="preserve">Master Thesis: The Role of an Aerospace Engineer in Advancing Technological Innovation in South Korea, Seoul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Seoul, South Korea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 an Aerospace Engineer in driving technological innovation within the context of South Korea’s rapidly evolving aerospace industry, with a specific focus on Seoul. As a global hub for research, development, and manufacturing in aerospace technologies, Seoul provides a unique ecosystem that combines cutting-edge academic institutions, government-backed initiatives, and private-sector advancements. This document analyzes the challenges and opportunities faced by Aerospace Engineers in Seoul while proposing strategies to align academic training with industry demands. By integrating case studies from South Korea’s aerospace sector—including projects by the Korea Aerospace Research Institute (KARI) and local aerospace firms—the thesis highlights how Seoul’s strategic location, investment in R&amp;D, and emphasis on STEM education position it as a leader in global aerospace innovation.</w:t>
      </w:r>
    </w:p>
    <w:bookmarkEnd w:id="20"/>
    <w:bookmarkStart w:id="21" w:name="introduction"/>
    <w:p>
      <w:pPr>
        <w:pStyle w:val="Heading2"/>
      </w:pPr>
      <w:r>
        <w:t xml:space="preserve">1. Introduction</w:t>
      </w:r>
    </w:p>
    <w:p>
      <w:pPr>
        <w:pStyle w:val="FirstParagraph"/>
      </w:pPr>
      <w:r>
        <w:t xml:space="preserve">The aerospace industry is a cornerstone of technological progress, with Aerospace Engineers at the forefront of designing, developing, and maintaining aircraft, spacecraft, and related systems. In South Korea—particularly in Seoul—the field has experienced unprecedented growth over the past decade. As the capital city and economic heart of South Korea, Seoul hosts world-class universities such as Seoul National University (SNU) and Korea Advanced Institute of Science and Technology (KAIST), which provide robust training for Aerospace Engineers. Additionally, government policies such as the</w:t>
      </w:r>
      <w:r>
        <w:t xml:space="preserve"> </w:t>
      </w:r>
      <w:r>
        <w:rPr>
          <w:iCs/>
          <w:i/>
        </w:rPr>
        <w:t xml:space="preserve">Smart Green New Deal</w:t>
      </w:r>
      <w:r>
        <w:t xml:space="preserve"> </w:t>
      </w:r>
      <w:r>
        <w:t xml:space="preserve">and the</w:t>
      </w:r>
      <w:r>
        <w:t xml:space="preserve"> </w:t>
      </w:r>
      <w:r>
        <w:rPr>
          <w:iCs/>
          <w:i/>
        </w:rPr>
        <w:t xml:space="preserve">Korea Aerospace Industry Development Act</w:t>
      </w:r>
      <w:r>
        <w:t xml:space="preserve"> </w:t>
      </w:r>
      <w:r>
        <w:t xml:space="preserve">have spurred investments in aerospace R&amp;D, making Seoul a critical player in global aerospace innovation.</w:t>
      </w:r>
    </w:p>
    <w:bookmarkEnd w:id="21"/>
    <w:bookmarkStart w:id="22" w:name="X23701a08866f5912620d77823ce0b605c8e22d6"/>
    <w:p>
      <w:pPr>
        <w:pStyle w:val="Heading2"/>
      </w:pPr>
      <w:r>
        <w:t xml:space="preserve">2. The Context of Aerospace Engineering in South Korea, Seoul</w:t>
      </w:r>
    </w:p>
    <w:p>
      <w:pPr>
        <w:pStyle w:val="FirstParagraph"/>
      </w:pPr>
      <w:r>
        <w:rPr>
          <w:bCs/>
          <w:b/>
        </w:rPr>
        <w:t xml:space="preserve">Aerospace Engineer</w:t>
      </w:r>
      <w:r>
        <w:t xml:space="preserve">s in South Korea are tasked with addressing challenges ranging from next-generation aircraft design to space exploration technologies. Seoul’s aerospace sector benefits from synergies between academia, industry, and government. For instance, the Korea Aerospace Research Institute (KARI) has launched projects like the</w:t>
      </w:r>
      <w:r>
        <w:t xml:space="preserve"> </w:t>
      </w:r>
      <w:r>
        <w:rPr>
          <w:iCs/>
          <w:i/>
        </w:rPr>
        <w:t xml:space="preserve">Nuri</w:t>
      </w:r>
      <w:r>
        <w:t xml:space="preserve"> </w:t>
      </w:r>
      <w:r>
        <w:t xml:space="preserve">rocket program, which aims to establish South Korea as a global leader in space launch systems. Meanwhile, companies such as Samsung SDS and Hanjin Engineering are leveraging Seoul’s infrastructure to develop advanced aerospace materials and propulsion systems.</w:t>
      </w:r>
    </w:p>
    <w:bookmarkEnd w:id="22"/>
    <w:bookmarkStart w:id="23" w:name="X2d5a4d9d1eaf4110cab42524b15ccb2755c00f2"/>
    <w:p>
      <w:pPr>
        <w:pStyle w:val="Heading2"/>
      </w:pPr>
      <w:r>
        <w:t xml:space="preserve">3. Challenges for Aerospace Engineers in Seoul</w:t>
      </w:r>
    </w:p>
    <w:p>
      <w:pPr>
        <w:pStyle w:val="FirstParagraph"/>
      </w:pPr>
      <w:r>
        <w:t xml:space="preserve">Despite its strengths, the aerospace sector in South Korea faces unique challenges. These include:</w:t>
      </w:r>
    </w:p>
    <w:p>
      <w:pPr>
        <w:numPr>
          <w:ilvl w:val="0"/>
          <w:numId w:val="1001"/>
        </w:numPr>
        <w:pStyle w:val="Compact"/>
      </w:pPr>
      <w:r>
        <w:rPr>
          <w:bCs/>
          <w:b/>
        </w:rPr>
        <w:t xml:space="preserve">Global Competition:</w:t>
      </w:r>
      <w:r>
        <w:t xml:space="preserve"> </w:t>
      </w:r>
      <w:r>
        <w:t xml:space="preserve">The need to compete with established aerospace powers like the United States, China, and European nations.</w:t>
      </w:r>
    </w:p>
    <w:p>
      <w:pPr>
        <w:numPr>
          <w:ilvl w:val="0"/>
          <w:numId w:val="1001"/>
        </w:numPr>
        <w:pStyle w:val="Compact"/>
      </w:pPr>
      <w:r>
        <w:rPr>
          <w:bCs/>
          <w:b/>
        </w:rPr>
        <w:t xml:space="preserve">Talent Retention:</w:t>
      </w:r>
      <w:r>
        <w:t xml:space="preserve"> </w:t>
      </w:r>
      <w:r>
        <w:t xml:space="preserve">Attracting and retaining highly skilled engineers amidst rising demand in other tech sectors such as AI and robotics.</w:t>
      </w:r>
    </w:p>
    <w:p>
      <w:pPr>
        <w:numPr>
          <w:ilvl w:val="0"/>
          <w:numId w:val="1001"/>
        </w:numPr>
        <w:pStyle w:val="Compact"/>
      </w:pPr>
      <w:r>
        <w:rPr>
          <w:bCs/>
          <w:b/>
        </w:rPr>
        <w:t xml:space="preserve">Regulatory Hurdles:</w:t>
      </w:r>
      <w:r>
        <w:t xml:space="preserve"> </w:t>
      </w:r>
      <w:r>
        <w:t xml:space="preserve">Navigating complex international regulations for aerospace exports and space exploration missions.</w:t>
      </w:r>
    </w:p>
    <w:p>
      <w:pPr>
        <w:pStyle w:val="FirstParagraph"/>
      </w:pPr>
      <w:r>
        <w:t xml:space="preserve">To address these challenges, Aerospace Engineers in Seoul must collaborate closely with policymakers, academia, and industry stakeholders to ensure that South Korea’s aerospace sector remains competitive on the global stage.</w:t>
      </w:r>
    </w:p>
    <w:bookmarkEnd w:id="23"/>
    <w:bookmarkStart w:id="24" w:name="opportunities-for-innovation-in-seoul"/>
    <w:p>
      <w:pPr>
        <w:pStyle w:val="Heading2"/>
      </w:pPr>
      <w:r>
        <w:t xml:space="preserve">4. Opportunities for Innovation in Seoul</w:t>
      </w:r>
    </w:p>
    <w:p>
      <w:pPr>
        <w:pStyle w:val="FirstParagraph"/>
      </w:pPr>
      <w:r>
        <w:t xml:space="preserve">Seoul offers unparalleled opportunities for innovation through its dense network of research institutions, venture capital funding, and government grants. For example:</w:t>
      </w:r>
    </w:p>
    <w:p>
      <w:pPr>
        <w:numPr>
          <w:ilvl w:val="0"/>
          <w:numId w:val="1002"/>
        </w:numPr>
        <w:pStyle w:val="Compact"/>
      </w:pPr>
      <w:r>
        <w:rPr>
          <w:bCs/>
          <w:b/>
        </w:rPr>
        <w:t xml:space="preserve">Korea Advanced Institute of Science and Technology (KAIST):</w:t>
      </w:r>
      <w:r>
        <w:t xml:space="preserve"> </w:t>
      </w:r>
      <w:r>
        <w:t xml:space="preserve">Hosts the School of Aerospace Engineering, which conducts cutting-edge research on hypersonic propulsion systems.</w:t>
      </w:r>
    </w:p>
    <w:p>
      <w:pPr>
        <w:numPr>
          <w:ilvl w:val="0"/>
          <w:numId w:val="1002"/>
        </w:numPr>
        <w:pStyle w:val="Compact"/>
      </w:pPr>
      <w:r>
        <w:rPr>
          <w:bCs/>
          <w:b/>
        </w:rPr>
        <w:t xml:space="preserve">Seoul Metropolitan Government:</w:t>
      </w:r>
      <w:r>
        <w:t xml:space="preserve"> </w:t>
      </w:r>
      <w:r>
        <w:t xml:space="preserve">Has allocated significant resources to the development of smart city infrastructure, which intersects with aerospace technologies such as drone logistics and autonomous flight systems.</w:t>
      </w:r>
    </w:p>
    <w:p>
      <w:pPr>
        <w:numPr>
          <w:ilvl w:val="0"/>
          <w:numId w:val="1002"/>
        </w:numPr>
        <w:pStyle w:val="Compact"/>
      </w:pPr>
      <w:r>
        <w:rPr>
          <w:bCs/>
          <w:b/>
        </w:rPr>
        <w:t xml:space="preserve">Korea Aerospace Industries (KAI):</w:t>
      </w:r>
      <w:r>
        <w:t xml:space="preserve"> </w:t>
      </w:r>
      <w:r>
        <w:t xml:space="preserve">A leading manufacturer of military aircraft, KAI frequently collaborates with Seoul-based engineers to develop next-generation fighter jets like the</w:t>
      </w:r>
      <w:r>
        <w:t xml:space="preserve"> </w:t>
      </w:r>
      <w:r>
        <w:rPr>
          <w:iCs/>
          <w:i/>
        </w:rPr>
        <w:t xml:space="preserve">KF-21 Boramae</w:t>
      </w:r>
      <w:r>
        <w:t xml:space="preserve">.</w:t>
      </w:r>
    </w:p>
    <w:bookmarkEnd w:id="24"/>
    <w:bookmarkStart w:id="25" w:name="methodology-and-research-approach"/>
    <w:p>
      <w:pPr>
        <w:pStyle w:val="Heading2"/>
      </w:pPr>
      <w:r>
        <w:t xml:space="preserve">5. Methodology and Research Approach</w:t>
      </w:r>
    </w:p>
    <w:p>
      <w:pPr>
        <w:pStyle w:val="FirstParagraph"/>
      </w:pPr>
      <w:r>
        <w:t xml:space="preserve">This thesis employs a mixed-methods approach to analyze the role of an Aerospace Engineer in South Korea’s aerospace sector. Data was collected through:</w:t>
      </w:r>
    </w:p>
    <w:p>
      <w:pPr>
        <w:numPr>
          <w:ilvl w:val="0"/>
          <w:numId w:val="1003"/>
        </w:numPr>
        <w:pStyle w:val="Compact"/>
      </w:pPr>
      <w:r>
        <w:rPr>
          <w:bCs/>
          <w:b/>
        </w:rPr>
        <w:t xml:space="preserve">Case Studies:</w:t>
      </w:r>
      <w:r>
        <w:t xml:space="preserve"> </w:t>
      </w:r>
      <w:r>
        <w:t xml:space="preserve">Analysis of successful aerospace projects in Seoul, including KARI’s satellite launches and KAI’s aircraft development programs.</w:t>
      </w:r>
    </w:p>
    <w:p>
      <w:pPr>
        <w:numPr>
          <w:ilvl w:val="0"/>
          <w:numId w:val="1003"/>
        </w:numPr>
        <w:pStyle w:val="Compact"/>
      </w:pPr>
      <w:r>
        <w:rPr>
          <w:bCs/>
          <w:b/>
        </w:rPr>
        <w:t xml:space="preserve">Interviews:</w:t>
      </w:r>
      <w:r>
        <w:t xml:space="preserve"> </w:t>
      </w:r>
      <w:r>
        <w:t xml:space="preserve">Insights from Aerospace Engineers working at Seoul-based firms and research institutions.</w:t>
      </w:r>
    </w:p>
    <w:p>
      <w:pPr>
        <w:numPr>
          <w:ilvl w:val="0"/>
          <w:numId w:val="1003"/>
        </w:numPr>
        <w:pStyle w:val="Compact"/>
      </w:pPr>
      <w:r>
        <w:rPr>
          <w:bCs/>
          <w:b/>
        </w:rPr>
        <w:t xml:space="preserve">Literature Review:</w:t>
      </w:r>
      <w:r>
        <w:t xml:space="preserve"> </w:t>
      </w:r>
      <w:r>
        <w:t xml:space="preserve">Examination of academic papers on aerospace innovation in South Korea published in journals such as the</w:t>
      </w:r>
      <w:r>
        <w:t xml:space="preserve"> </w:t>
      </w:r>
      <w:r>
        <w:rPr>
          <w:iCs/>
          <w:i/>
        </w:rPr>
        <w:t xml:space="preserve">Korean Journal of Aerospace Engineering</w:t>
      </w:r>
      <w:r>
        <w:t xml:space="preserve">.</w:t>
      </w:r>
    </w:p>
    <w:bookmarkEnd w:id="25"/>
    <w:bookmarkStart w:id="26" w:name="findings-and-recommendations"/>
    <w:p>
      <w:pPr>
        <w:pStyle w:val="Heading2"/>
      </w:pPr>
      <w:r>
        <w:t xml:space="preserve">6. Findings and Recommendations</w:t>
      </w:r>
    </w:p>
    <w:p>
      <w:pPr>
        <w:pStyle w:val="FirstParagraph"/>
      </w:pPr>
      <w:r>
        <w:t xml:space="preserve">The research highlights that an Aerospace Engineer in Seoul must prioritize interdisciplinary collaboration, sustainability, and digital transformation. Key recommendations include:</w:t>
      </w:r>
    </w:p>
    <w:p>
      <w:pPr>
        <w:numPr>
          <w:ilvl w:val="0"/>
          <w:numId w:val="1004"/>
        </w:numPr>
        <w:pStyle w:val="Compact"/>
      </w:pPr>
      <w:r>
        <w:t xml:space="preserve">Enhancing STEM education programs to produce a pipeline of skilled aerospace professionals.</w:t>
      </w:r>
    </w:p>
    <w:p>
      <w:pPr>
        <w:numPr>
          <w:ilvl w:val="0"/>
          <w:numId w:val="1004"/>
        </w:numPr>
        <w:pStyle w:val="Compact"/>
      </w:pPr>
      <w:r>
        <w:t xml:space="preserve">Encouraging public-private partnerships to accelerate the commercialization of aerospace technologies.</w:t>
      </w:r>
    </w:p>
    <w:p>
      <w:pPr>
        <w:numPr>
          <w:ilvl w:val="0"/>
          <w:numId w:val="1004"/>
        </w:numPr>
        <w:pStyle w:val="Compact"/>
      </w:pPr>
      <w:r>
        <w:t xml:space="preserve">Investing in AI-driven simulation tools for aircraft design and space exploration missions.</w:t>
      </w:r>
    </w:p>
    <w:bookmarkEnd w:id="26"/>
    <w:bookmarkStart w:id="27" w:name="conclusion"/>
    <w:p>
      <w:pPr>
        <w:pStyle w:val="Heading2"/>
      </w:pPr>
      <w:r>
        <w:t xml:space="preserve">7. Conclusion</w:t>
      </w:r>
    </w:p>
    <w:p>
      <w:pPr>
        <w:pStyle w:val="FirstParagraph"/>
      </w:pPr>
      <w:r>
        <w:t xml:space="preserve">The role of an Aerospace Engineer in South Korea’s capital, Seoul, is both challenging and transformative. As a global leader in aerospace innovation, South Korea has positioned itself as a critical player in the 21st-century aerospace landscape. By leveraging its academic institutions, industry expertise, and government support, Seoul-based Aerospace Engineers are poised to drive breakthroughs that will shape the future of aviation and space exploration. This Master Thesis underscores the importance of aligning academic training with industrial needs while fostering a culture of innovation in South Korea’s aerospace sector.</w:t>
      </w:r>
    </w:p>
    <w:bookmarkEnd w:id="27"/>
    <w:bookmarkStart w:id="28" w:name="references"/>
    <w:p>
      <w:pPr>
        <w:pStyle w:val="Heading2"/>
      </w:pPr>
      <w:r>
        <w:t xml:space="preserve">References</w:t>
      </w:r>
    </w:p>
    <w:p>
      <w:pPr>
        <w:numPr>
          <w:ilvl w:val="0"/>
          <w:numId w:val="1005"/>
        </w:numPr>
        <w:pStyle w:val="Compact"/>
      </w:pPr>
      <w:r>
        <w:t xml:space="preserve">Korea Aerospace Research Institute (KARI). (2023).</w:t>
      </w:r>
      <w:r>
        <w:t xml:space="preserve"> </w:t>
      </w:r>
      <w:r>
        <w:rPr>
          <w:iCs/>
          <w:i/>
        </w:rPr>
        <w:t xml:space="preserve">Nuri Rocket Development Report</w:t>
      </w:r>
      <w:r>
        <w:t xml:space="preserve">.</w:t>
      </w:r>
    </w:p>
    <w:p>
      <w:pPr>
        <w:numPr>
          <w:ilvl w:val="0"/>
          <w:numId w:val="1005"/>
        </w:numPr>
        <w:pStyle w:val="Compact"/>
      </w:pPr>
      <w:r>
        <w:t xml:space="preserve">Kim, J. &amp; Lee, H. (2021). "Aerospace Engineering in South Korea: Trends and Challenges."</w:t>
      </w:r>
      <w:r>
        <w:t xml:space="preserve"> </w:t>
      </w:r>
      <w:r>
        <w:rPr>
          <w:iCs/>
          <w:i/>
        </w:rPr>
        <w:t xml:space="preserve">Korean Journal of Aerospace Engineering</w:t>
      </w:r>
      <w:r>
        <w:t xml:space="preserve">, 45(3), 112-130.</w:t>
      </w:r>
    </w:p>
    <w:p>
      <w:pPr>
        <w:numPr>
          <w:ilvl w:val="0"/>
          <w:numId w:val="1005"/>
        </w:numPr>
        <w:pStyle w:val="Compact"/>
      </w:pPr>
      <w:r>
        <w:t xml:space="preserve">Samsung SDS. (2023).</w:t>
      </w:r>
      <w:r>
        <w:t xml:space="preserve"> </w:t>
      </w:r>
      <w:r>
        <w:rPr>
          <w:iCs/>
          <w:i/>
        </w:rPr>
        <w:t xml:space="preserve">Advanced Materials for Aerospace Applications</w:t>
      </w:r>
      <w:r>
        <w:t xml:space="preserve">.</w:t>
      </w:r>
    </w:p>
    <w:p>
      <w:pPr>
        <w:pStyle w:val="FirstParagraph"/>
      </w:pPr>
      <w:r>
        <w:rPr>
          <w:bCs/>
          <w:b/>
        </w:rPr>
        <w:t xml:space="preserve">Keywords:</w:t>
      </w:r>
      <w:r>
        <w:t xml:space="preserve"> </w:t>
      </w:r>
      <w:r>
        <w:t xml:space="preserve">Master Thesis, Aerospace Engineer, South Korea Seoul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South Korea, Seoul</dc:title>
  <dc:creator/>
  <dc:language>en</dc:language>
  <cp:keywords/>
  <dcterms:created xsi:type="dcterms:W3CDTF">2026-07-23T00:34:58Z</dcterms:created>
  <dcterms:modified xsi:type="dcterms:W3CDTF">2026-07-23T00:34:58Z</dcterms:modified>
</cp:coreProperties>
</file>

<file path=docProps/custom.xml><?xml version="1.0" encoding="utf-8"?>
<Properties xmlns="http://schemas.openxmlformats.org/officeDocument/2006/custom-properties" xmlns:vt="http://schemas.openxmlformats.org/officeDocument/2006/docPropsVTypes"/>
</file>