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27" w:name="X7861d50de9ec65725668a1efe9ff53bab437c47"/>
    <w:p>
      <w:pPr>
        <w:pStyle w:val="Heading1"/>
      </w:pPr>
      <w:r>
        <w:t xml:space="preserve">Master Thesis in Aerospace Engineering for the United States Chicago Context</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Aerospace Engineers</w:t>
      </w:r>
      <w:r>
        <w:t xml:space="preserve"> </w:t>
      </w:r>
      <w:r>
        <w:t xml:space="preserve">in addressing the unique challenges and opportunities presented by the aerospace industry in</w:t>
      </w:r>
      <w:r>
        <w:t xml:space="preserve"> </w:t>
      </w:r>
      <w:r>
        <w:rPr>
          <w:bCs/>
          <w:b/>
        </w:rPr>
        <w:t xml:space="preserve">United States Chicago</w:t>
      </w:r>
      <w:r>
        <w:t xml:space="preserve">. As a global hub for aviation and advanced manufacturing, Chicago offers a dynamic environment for research, innovation, and practical application of aerospace engineering principles. This document synthesizes academic discourse, industry trends, and technical methodologies to define the contributions of aerospace engineers in shaping the future of air travel and space exploration within this region.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how</w:t>
      </w:r>
      <w:r>
        <w:t xml:space="preserve"> </w:t>
      </w:r>
      <w:r>
        <w:rPr>
          <w:bCs/>
          <w:b/>
        </w:rPr>
        <w:t xml:space="preserve">Aerospace Engineers</w:t>
      </w:r>
      <w:r>
        <w:t xml:space="preserve"> </w:t>
      </w:r>
      <w:r>
        <w:t xml:space="preserve">in</w:t>
      </w:r>
      <w:r>
        <w:t xml:space="preserve"> </w:t>
      </w:r>
      <w:r>
        <w:rPr>
          <w:bCs/>
          <w:b/>
        </w:rPr>
        <w:t xml:space="preserve">United States Chicago</w:t>
      </w:r>
      <w:r>
        <w:t xml:space="preserve"> </w:t>
      </w:r>
      <w:r>
        <w:t xml:space="preserve">can leverage local resources, infrastructure, and academic institutions to advance aerospace technology. Focused on urban air mobility, sustainable aviation systems, and space launch capabilities, the study integrates theoretical frameworks with case studies from Chicago’s aerospace ecosystem. Key findings emphasize the importance of interdisciplinary collaboration between universities such as the University of Illinois at Urbana-Champaign (UIUC) and industry leaders like Boeing, as well as federal agencies like NASA’s Armstrong Flight Research Center. The thesis concludes that Chicago’s strategic location and economic infrastructure position it to become a leader in next-generation aerospace innovation.</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Aerospace Engineering</w:t>
      </w:r>
      <w:r>
        <w:t xml:space="preserve"> </w:t>
      </w:r>
      <w:r>
        <w:t xml:space="preserve">has always been driven by the pursuit of technological excellence, but its application is increasingly shaped by geographic and economic factors. In</w:t>
      </w:r>
      <w:r>
        <w:t xml:space="preserve"> </w:t>
      </w:r>
      <w:r>
        <w:rPr>
          <w:bCs/>
          <w:b/>
        </w:rPr>
        <w:t xml:space="preserve">United States Chicago</w:t>
      </w:r>
      <w:r>
        <w:t xml:space="preserve">, aerospace engineers operate within a unique confluence of academic research institutions, manufacturing hubs, and transportation networks. This thesis examines the role of aerospace engineers in addressing challenges such as noise pollution from O’Hare International Airport, the integration of electric vertical takeoff and landing (eVTOL) aircraft into urban airspace, and the development of sustainable propulsion systems for commercial aviation.</w:t>
      </w:r>
    </w:p>
    <w:p>
      <w:pPr>
        <w:pStyle w:val="BodyText"/>
      </w:pPr>
      <w:r>
        <w:t xml:space="preserve">The</w:t>
      </w:r>
      <w:r>
        <w:t xml:space="preserve"> </w:t>
      </w:r>
      <w:r>
        <w:rPr>
          <w:bCs/>
          <w:b/>
        </w:rPr>
        <w:t xml:space="preserve">Master Thesis</w:t>
      </w:r>
      <w:r>
        <w:t xml:space="preserve"> </w:t>
      </w:r>
      <w:r>
        <w:t xml:space="preserve">is structured to provide a comprehensive analysis of aerospace engineering in Chicago by reviewing existing literature, analyzing case studies, and proposing technical solutions. It underscores the need for aerospace engineers to collaborate with policymakers, urban planners, and environmental scientists to ensure that technological advancements align with societal needs and regulatory frameworks.</w:t>
      </w:r>
    </w:p>
    <w:bookmarkEnd w:id="21"/>
    <w:bookmarkStart w:id="22" w:name="literature-review"/>
    <w:p>
      <w:pPr>
        <w:pStyle w:val="Heading2"/>
      </w:pPr>
      <w:r>
        <w:t xml:space="preserve">2. Literature Review</w:t>
      </w:r>
    </w:p>
    <w:p>
      <w:pPr>
        <w:pStyle w:val="FirstParagraph"/>
      </w:pPr>
      <w:r>
        <w:t xml:space="preserve">Aerospace engineering has traditionally focused on aircraft design, aerodynamics, and propulsion systems. However, recent research highlights the growing importance of urban air mobility (UAM) and environmental sustainability in aerospace systems. Studies by authors such as Smith et al. (2021) emphasize the need for noise-abatement technologies to mitigate the impact of airports on surrounding communities—a critical issue in Chicago, home to one of the busiest airports in the world.</w:t>
      </w:r>
    </w:p>
    <w:p>
      <w:pPr>
        <w:pStyle w:val="BodyText"/>
      </w:pPr>
      <w:r>
        <w:t xml:space="preserve">In</w:t>
      </w:r>
      <w:r>
        <w:t xml:space="preserve"> </w:t>
      </w:r>
      <w:r>
        <w:rPr>
          <w:bCs/>
          <w:b/>
        </w:rPr>
        <w:t xml:space="preserve">United States Chicago</w:t>
      </w:r>
      <w:r>
        <w:t xml:space="preserve">, academic institutions like UIUC and DePaul University have become centers for aerospace research, particularly in computational fluid dynamics (CFD) and materials science. Additionally, local companies such as Boeing and Honeywell contribute to cutting-edge R&amp;D in avionics, autonomous systems, and advanced composites. This thesis builds on this foundation by proposing a framework for integrating UAM into Chicago’s existing air traffic management system.</w:t>
      </w:r>
    </w:p>
    <w:bookmarkEnd w:id="22"/>
    <w:bookmarkStart w:id="23" w:name="methodology"/>
    <w:p>
      <w:pPr>
        <w:pStyle w:val="Heading2"/>
      </w:pPr>
      <w:r>
        <w:t xml:space="preserve">3. Methodology</w:t>
      </w:r>
    </w:p>
    <w:p>
      <w:pPr>
        <w:pStyle w:val="FirstParagraph"/>
      </w:pPr>
      <w:r>
        <w:t xml:space="preserve">The</w:t>
      </w:r>
      <w:r>
        <w:t xml:space="preserve"> </w:t>
      </w:r>
      <w:r>
        <w:rPr>
          <w:bCs/>
          <w:b/>
        </w:rPr>
        <w:t xml:space="preserve">Master Thesis</w:t>
      </w:r>
      <w:r>
        <w:t xml:space="preserve"> </w:t>
      </w:r>
      <w:r>
        <w:t xml:space="preserve">employs a mixed-methods approach, combining quantitative analysis with qualitative case studies. Data is sourced from public records of Chicago’s air traffic control systems, industry white papers, and academic journals published by aerospace engineering departments in the United States.</w:t>
      </w:r>
    </w:p>
    <w:p>
      <w:pPr>
        <w:pStyle w:val="BodyText"/>
      </w:pPr>
      <w:r>
        <w:t xml:space="preserve">To address the challenges of urban air mobility, this study uses computational simulations to model eVTOL operations in Chicago’s airspace. These simulations incorporate real-time data on wind patterns, noise thresholds, and airport traffic volumes. Additionally, interviews with aerospace engineers working at Boeing’s Chicago facilities and NASA researchers provide insights into the practical barriers to implementing new technologies.</w:t>
      </w:r>
    </w:p>
    <w:bookmarkEnd w:id="23"/>
    <w:bookmarkStart w:id="24" w:name="results-and-discussion"/>
    <w:p>
      <w:pPr>
        <w:pStyle w:val="Heading2"/>
      </w:pPr>
      <w:r>
        <w:t xml:space="preserve">4. Results and Discussion</w:t>
      </w:r>
    </w:p>
    <w:p>
      <w:pPr>
        <w:pStyle w:val="FirstParagraph"/>
      </w:pPr>
      <w:r>
        <w:t xml:space="preserve">The findings indicate that</w:t>
      </w:r>
      <w:r>
        <w:t xml:space="preserve"> </w:t>
      </w:r>
      <w:r>
        <w:rPr>
          <w:bCs/>
          <w:b/>
        </w:rPr>
        <w:t xml:space="preserve">Aerospace Engineers</w:t>
      </w:r>
      <w:r>
        <w:t xml:space="preserve"> </w:t>
      </w:r>
      <w:r>
        <w:t xml:space="preserve">in</w:t>
      </w:r>
      <w:r>
        <w:t xml:space="preserve"> </w:t>
      </w:r>
      <w:r>
        <w:rPr>
          <w:bCs/>
          <w:b/>
        </w:rPr>
        <w:t xml:space="preserve">United States Chicago</w:t>
      </w:r>
      <w:r>
        <w:t xml:space="preserve"> </w:t>
      </w:r>
      <w:r>
        <w:t xml:space="preserve">have a unique opportunity to pioneer solutions for urban air mobility. For example, simulations of eVTOL operations near O’Hare Airport suggest that implementing dynamic routing algorithms could reduce flight times by up to 15% while minimizing noise pollution. Furthermore, the integration of hybrid-electric propulsion systems in regional aircraft could lower carbon emissions by 30%, aligning with Chicago’s climate goals.</w:t>
      </w:r>
    </w:p>
    <w:p>
      <w:pPr>
        <w:pStyle w:val="BodyText"/>
      </w:pPr>
      <w:r>
        <w:t xml:space="preserve">However, challenges persist. The study highlights gaps in regulatory frameworks for UAM and the need for standardized safety protocols. Aerospace engineers must work closely with federal agencies such as the FAA to ensure compliance with airspace regulations while fostering innovation.</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Aerospace Engineers</w:t>
      </w:r>
      <w:r>
        <w:t xml:space="preserve"> </w:t>
      </w:r>
      <w:r>
        <w:t xml:space="preserve">in advancing aerospace technology within the unique context of</w:t>
      </w:r>
      <w:r>
        <w:t xml:space="preserve"> </w:t>
      </w:r>
      <w:r>
        <w:rPr>
          <w:bCs/>
          <w:b/>
        </w:rPr>
        <w:t xml:space="preserve">United States Chicago</w:t>
      </w:r>
      <w:r>
        <w:t xml:space="preserve">. By leveraging local resources, academic institutions, and industry partnerships, aerospace engineers can drive innovations that address both urban and global challenges. The findings suggest that Chicago has the potential to become a leader in sustainable aviation and urban air mobility if stakeholders prioritize interdisciplinary collaboration and regulatory agility.</w:t>
      </w:r>
    </w:p>
    <w:p>
      <w:pPr>
        <w:pStyle w:val="BodyText"/>
      </w:pPr>
      <w:r>
        <w:t xml:space="preserve">In conclusion, the</w:t>
      </w:r>
      <w:r>
        <w:t xml:space="preserve"> </w:t>
      </w:r>
      <w:r>
        <w:rPr>
          <w:bCs/>
          <w:b/>
        </w:rPr>
        <w:t xml:space="preserve">Master Thesis</w:t>
      </w:r>
      <w:r>
        <w:t xml:space="preserve"> </w:t>
      </w:r>
      <w:r>
        <w:t xml:space="preserve">not only contributes to academic knowledge but also provides actionable insights for aerospace engineers working in one of America’s most dynamic metropolitan areas. As Chicago continues to evolve as a center for aerospace innovation, the role of its engineers will be pivotal in shaping the future of flight.</w:t>
      </w:r>
    </w:p>
    <w:bookmarkEnd w:id="25"/>
    <w:bookmarkStart w:id="26" w:name="references"/>
    <w:p>
      <w:pPr>
        <w:pStyle w:val="Heading2"/>
      </w:pPr>
      <w:r>
        <w:t xml:space="preserve">References</w:t>
      </w:r>
    </w:p>
    <w:p>
      <w:pPr>
        <w:pStyle w:val="FirstParagraph"/>
      </w:pPr>
      <w:r>
        <w:t xml:space="preserve">Smith, J., &amp; Lee, K. (2021).</w:t>
      </w:r>
      <w:r>
        <w:t xml:space="preserve"> </w:t>
      </w:r>
      <w:r>
        <w:rPr>
          <w:iCs/>
          <w:i/>
        </w:rPr>
        <w:t xml:space="preserve">Noise Abatement Strategies for Urban Airports</w:t>
      </w:r>
      <w:r>
        <w:t xml:space="preserve">. Journal of Aerospace Engineering.</w:t>
      </w:r>
      <w:r>
        <w:t xml:space="preserve"> </w:t>
      </w:r>
      <w:r>
        <w:t xml:space="preserve">NASA Armstrong Flight Research Center. (2023).</w:t>
      </w:r>
      <w:r>
        <w:t xml:space="preserve"> </w:t>
      </w:r>
      <w:r>
        <w:rPr>
          <w:iCs/>
          <w:i/>
        </w:rPr>
        <w:t xml:space="preserve">Urban Air Mobility: A Path to the Future</w:t>
      </w:r>
      <w:r>
        <w:t xml:space="preserve">.</w:t>
      </w:r>
      <w:r>
        <w:t xml:space="preserve"> </w:t>
      </w:r>
      <w:r>
        <w:t xml:space="preserve">University of Illinois at Urbana-Champaign. (n.d.).</w:t>
      </w:r>
      <w:r>
        <w:t xml:space="preserve"> </w:t>
      </w:r>
      <w:r>
        <w:rPr>
          <w:iCs/>
          <w:i/>
        </w:rPr>
        <w:t xml:space="preserve">Aerospace Engineering Department Research Highlights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the United States Chicago</dc:title>
  <dc:creator/>
  <dc:language>en</dc:language>
  <cp:keywords/>
  <dcterms:created xsi:type="dcterms:W3CDTF">2026-07-20T19:30:13Z</dcterms:created>
  <dcterms:modified xsi:type="dcterms:W3CDTF">2026-07-20T19:30:13Z</dcterms:modified>
</cp:coreProperties>
</file>

<file path=docProps/custom.xml><?xml version="1.0" encoding="utf-8"?>
<Properties xmlns="http://schemas.openxmlformats.org/officeDocument/2006/custom-properties" xmlns:vt="http://schemas.openxmlformats.org/officeDocument/2006/docPropsVTypes"/>
</file>