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29000c583e8b747e48efd115adad1eab2c20c53"/>
    <w:p>
      <w:pPr>
        <w:pStyle w:val="Heading1"/>
      </w:pPr>
      <w:r>
        <w:t xml:space="preserve">Master Thesis: Aerospace Engineer in the United States Houston</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Aerospace Engineer</w:t>
      </w:r>
      <w:r>
        <w:t xml:space="preserve"> </w:t>
      </w:r>
      <w:r>
        <w:t xml:space="preserve">in the dynamic and innovative environment of</w:t>
      </w:r>
      <w:r>
        <w:t xml:space="preserve"> </w:t>
      </w:r>
      <w:r>
        <w:rPr>
          <w:bCs/>
          <w:b/>
        </w:rPr>
        <w:t xml:space="preserve">United States Houston</w:t>
      </w:r>
      <w:r>
        <w:t xml:space="preserve">, a global hub for space exploration, aviation technology, and engineering research. The study investigates how Houston's unique position as home to NASA’s Johnson Space Center influences aerospace engineering practices, career opportunities, and technological advancements. By analyzing case studies from leading institutions such as Rice University’s Oshman Engineering Design Kitchen and Texas A&amp;M University’s Aerospace Engineering Department, this thesis highlights the intersection of academic research and industry collaboration in shaping the future of aerospace engineering. Key findings emphasize the importance of interdisciplinary approaches to solving complex challenges in space systems, propulsion technologies, and sustainable aviation.</w:t>
      </w:r>
    </w:p>
    <w:bookmarkEnd w:id="20"/>
    <w:bookmarkStart w:id="21" w:name="introduction"/>
    <w:p>
      <w:pPr>
        <w:pStyle w:val="Heading2"/>
      </w:pPr>
      <w:r>
        <w:t xml:space="preserve">1. Introduction</w:t>
      </w:r>
    </w:p>
    <w:p>
      <w:pPr>
        <w:pStyle w:val="FirstParagraph"/>
      </w:pPr>
      <w:r>
        <w:t xml:space="preserve">The field of aerospace engineering has long been synonymous with innovation, but few cities embody this spirit as profoundly as</w:t>
      </w:r>
      <w:r>
        <w:t xml:space="preserve"> </w:t>
      </w:r>
      <w:r>
        <w:rPr>
          <w:bCs/>
          <w:b/>
        </w:rPr>
        <w:t xml:space="preserve">United States Houston</w:t>
      </w:r>
      <w:r>
        <w:t xml:space="preserve">. As the headquarters for NASA’s Johnson Space Center and a major center for commercial space ventures, Houston serves as a nexus where theoretical research meets real-world application. For an</w:t>
      </w:r>
      <w:r>
        <w:t xml:space="preserve"> </w:t>
      </w:r>
      <w:r>
        <w:rPr>
          <w:bCs/>
          <w:b/>
        </w:rPr>
        <w:t xml:space="preserve">Aerospace Engineer</w:t>
      </w:r>
      <w:r>
        <w:t xml:space="preserve">, this environment offers unparalleled opportunities to contribute to projects ranging from satellite design and planetary exploration to next-generation aircraft development. This thesis examines how the unique ecosystem of Houston shapes the trajectory of aerospace engineering education, professional practice, and technological breakthroughs.</w:t>
      </w:r>
    </w:p>
    <w:bookmarkEnd w:id="21"/>
    <w:bookmarkStart w:id="22" w:name="X158bd97ea2edcf4cbd954c82fc547304d560680"/>
    <w:p>
      <w:pPr>
        <w:pStyle w:val="Heading2"/>
      </w:pPr>
      <w:r>
        <w:t xml:space="preserve">2. The Role of an Aerospace Engineer in Houston</w:t>
      </w:r>
    </w:p>
    <w:p>
      <w:pPr>
        <w:pStyle w:val="FirstParagraph"/>
      </w:pPr>
      <w:r>
        <w:t xml:space="preserve">An</w:t>
      </w:r>
      <w:r>
        <w:t xml:space="preserve"> </w:t>
      </w:r>
      <w:r>
        <w:rPr>
          <w:bCs/>
          <w:b/>
        </w:rPr>
        <w:t xml:space="preserve">Aerospace Engineer</w:t>
      </w:r>
      <w:r>
        <w:t xml:space="preserve"> </w:t>
      </w:r>
      <w:r>
        <w:t xml:space="preserve">in Houston operates at the intersection of academia, government agencies, and private industry. Key responsibilities include:</w:t>
      </w:r>
    </w:p>
    <w:p>
      <w:pPr>
        <w:numPr>
          <w:ilvl w:val="0"/>
          <w:numId w:val="1001"/>
        </w:numPr>
        <w:pStyle w:val="Compact"/>
      </w:pPr>
      <w:r>
        <w:t xml:space="preserve">Designing and testing aerospace systems for NASA missions, such as the Artemis program.</w:t>
      </w:r>
    </w:p>
    <w:p>
      <w:pPr>
        <w:numPr>
          <w:ilvl w:val="0"/>
          <w:numId w:val="1001"/>
        </w:numPr>
        <w:pStyle w:val="Compact"/>
      </w:pPr>
      <w:r>
        <w:t xml:space="preserve">Collaborating with institutions like the University of Texas at Austin’s Cockrell School of Engineering to advance propulsion technologies.</w:t>
      </w:r>
    </w:p>
    <w:p>
      <w:pPr>
        <w:numPr>
          <w:ilvl w:val="0"/>
          <w:numId w:val="1001"/>
        </w:numPr>
        <w:pStyle w:val="Compact"/>
      </w:pPr>
      <w:r>
        <w:t xml:space="preserve">Engaging in research on sustainable aviation fuels and hypersonic flight at organizations such as SpaceX and Blue Origin.</w:t>
      </w:r>
    </w:p>
    <w:p>
      <w:pPr>
        <w:pStyle w:val="FirstParagraph"/>
      </w:pPr>
      <w:r>
        <w:t xml:space="preserve">Houston’s concentration of aerospace firms, including Boeing, Lockheed Martin, and emerging startups like Planet Labs, ensures that engineers have access to cutting-edge tools and challenges. This environment fosters a culture of continuous learning and innovation.</w:t>
      </w:r>
    </w:p>
    <w:bookmarkEnd w:id="22"/>
    <w:bookmarkStart w:id="23" w:name="case-study-nasas-johnson-space-center"/>
    <w:p>
      <w:pPr>
        <w:pStyle w:val="Heading2"/>
      </w:pPr>
      <w:r>
        <w:t xml:space="preserve">3. Case Study: NASA’s Johnson Space Center</w:t>
      </w:r>
    </w:p>
    <w:p>
      <w:pPr>
        <w:pStyle w:val="FirstParagraph"/>
      </w:pPr>
      <w:r>
        <w:t xml:space="preserve">The Johnson Space Center (JSC) in Houston is the epicenter of human spaceflight research in the United States. For an</w:t>
      </w:r>
      <w:r>
        <w:t xml:space="preserve"> </w:t>
      </w:r>
      <w:r>
        <w:rPr>
          <w:bCs/>
          <w:b/>
        </w:rPr>
        <w:t xml:space="preserve">Aerospace Engineer</w:t>
      </w:r>
      <w:r>
        <w:t xml:space="preserve">, working at JSC means contributing to missions such as the International Space Station (ISS), Mars rover development, and crewed lunar exploration. A case study of JSC’s Human Exploration Research Analog (HERA) program illustrates how engineers simulate space environments on Earth to test life-support systems and human performance. This work directly impacts the design of spacecraft that will enable long-duration missions to the Moon and Mars.</w:t>
      </w:r>
    </w:p>
    <w:bookmarkEnd w:id="23"/>
    <w:bookmarkStart w:id="24" w:name="Xb6d052dc59a399550f0e46d974ecf76c7791698"/>
    <w:p>
      <w:pPr>
        <w:pStyle w:val="Heading2"/>
      </w:pPr>
      <w:r>
        <w:t xml:space="preserve">4. Academic Programs in Aerospace Engineering</w:t>
      </w:r>
    </w:p>
    <w:p>
      <w:pPr>
        <w:pStyle w:val="FirstParagraph"/>
      </w:pPr>
      <w:r>
        <w:t xml:space="preserve">Houston’s academic institutions are pivotal in preparing future aerospace engineers for careers in this field. For example:</w:t>
      </w:r>
    </w:p>
    <w:p>
      <w:pPr>
        <w:numPr>
          <w:ilvl w:val="0"/>
          <w:numId w:val="1002"/>
        </w:numPr>
        <w:pStyle w:val="Compact"/>
      </w:pPr>
      <w:r>
        <w:rPr>
          <w:bCs/>
          <w:b/>
        </w:rPr>
        <w:t xml:space="preserve">Rice University</w:t>
      </w:r>
      <w:r>
        <w:t xml:space="preserve"> </w:t>
      </w:r>
      <w:r>
        <w:t xml:space="preserve">offers a Master of Science in Aerospace Engineering, with a focus on systems engineering and space exploration.</w:t>
      </w:r>
    </w:p>
    <w:p>
      <w:pPr>
        <w:numPr>
          <w:ilvl w:val="0"/>
          <w:numId w:val="1002"/>
        </w:numPr>
        <w:pStyle w:val="Compact"/>
      </w:pPr>
      <w:r>
        <w:rPr>
          <w:bCs/>
          <w:b/>
        </w:rPr>
        <w:t xml:space="preserve">Texas A&amp;M University</w:t>
      </w:r>
      <w:r>
        <w:t xml:space="preserve"> </w:t>
      </w:r>
      <w:r>
        <w:t xml:space="preserve">provides specialized tracks in aerodynamics and propulsion, supported by partnerships with NASA.</w:t>
      </w:r>
    </w:p>
    <w:p>
      <w:pPr>
        <w:pStyle w:val="FirstParagraph"/>
      </w:pPr>
      <w:r>
        <w:t xml:space="preserve">Their curricula emphasize hands-on learning through projects such as student-led satellite development (e.g., the Rice University Space Institute’s CubeSat initiatives). These programs ensure graduates are equipped to address the challenges of modern aerospace engineering in Houston and beyond.</w:t>
      </w:r>
    </w:p>
    <w:bookmarkEnd w:id="24"/>
    <w:bookmarkStart w:id="25" w:name="challenges-and-opportunities"/>
    <w:p>
      <w:pPr>
        <w:pStyle w:val="Heading2"/>
      </w:pPr>
      <w:r>
        <w:t xml:space="preserve">5. Challenges and Opportunities</w:t>
      </w:r>
    </w:p>
    <w:p>
      <w:pPr>
        <w:pStyle w:val="FirstParagraph"/>
      </w:pPr>
      <w:r>
        <w:t xml:space="preserve">While Houston offers immense opportunities, aerospace engineers face unique challenges, including:</w:t>
      </w:r>
    </w:p>
    <w:p>
      <w:pPr>
        <w:numPr>
          <w:ilvl w:val="0"/>
          <w:numId w:val="1003"/>
        </w:numPr>
        <w:pStyle w:val="Compact"/>
      </w:pPr>
      <w:r>
        <w:t xml:space="preserve">Integrating emerging technologies like AI-driven flight systems into existing infrastructure.</w:t>
      </w:r>
    </w:p>
    <w:p>
      <w:pPr>
        <w:numPr>
          <w:ilvl w:val="0"/>
          <w:numId w:val="1003"/>
        </w:numPr>
        <w:pStyle w:val="Compact"/>
      </w:pPr>
      <w:r>
        <w:t xml:space="preserve">Navigating the regulatory landscape for commercial spaceflight in the U.S.</w:t>
      </w:r>
    </w:p>
    <w:p>
      <w:pPr>
        <w:numPr>
          <w:ilvl w:val="0"/>
          <w:numId w:val="1003"/>
        </w:numPr>
        <w:pStyle w:val="Compact"/>
      </w:pPr>
      <w:r>
        <w:t xml:space="preserve">Addressing environmental concerns related to rocket emissions and sustainable aerospace practices.</w:t>
      </w:r>
    </w:p>
    <w:p>
      <w:pPr>
        <w:pStyle w:val="FirstParagraph"/>
      </w:pPr>
      <w:r>
        <w:t xml:space="preserve">Creative solutions, such as reusable rocket technology developed by SpaceX in nearby Boca Chica, Texas, demonstrate how Houston’s engineers are leading the charge toward a greener future for aerospace.</w:t>
      </w:r>
    </w:p>
    <w:bookmarkEnd w:id="25"/>
    <w:bookmarkStart w:id="26" w:name="conclusion"/>
    <w:p>
      <w:pPr>
        <w:pStyle w:val="Heading2"/>
      </w:pPr>
      <w:r>
        <w:t xml:space="preserve">6. Conclusion</w:t>
      </w:r>
    </w:p>
    <w:p>
      <w:pPr>
        <w:pStyle w:val="FirstParagraph"/>
      </w:pPr>
      <w:r>
        <w:t xml:space="preserve">This Master Thesis underscores the pivotal role of an</w:t>
      </w:r>
      <w:r>
        <w:t xml:space="preserve"> </w:t>
      </w:r>
      <w:r>
        <w:rPr>
          <w:bCs/>
          <w:b/>
        </w:rPr>
        <w:t xml:space="preserve">Aerospace Engineer</w:t>
      </w:r>
      <w:r>
        <w:t xml:space="preserve"> </w:t>
      </w:r>
      <w:r>
        <w:t xml:space="preserve">in</w:t>
      </w:r>
      <w:r>
        <w:t xml:space="preserve"> </w:t>
      </w:r>
      <w:r>
        <w:rPr>
          <w:bCs/>
          <w:b/>
        </w:rPr>
        <w:t xml:space="preserve">United States Houston</w:t>
      </w:r>
      <w:r>
        <w:t xml:space="preserve">, where the confluence of academic excellence, industry innovation, and government leadership drives progress in aerospace technology. By leveraging Houston’s resources—ranging from NASA’s research facilities to its vibrant entrepreneurial ecosystem—the field continues to push boundaries in space exploration and aviation. For students and professionals pursuing a Master of Science in Aerospace Engineering, Houston offers not only a career but a legacy of shaping the future of human presence beyond Earth.</w:t>
      </w:r>
    </w:p>
    <w:bookmarkEnd w:id="26"/>
    <w:bookmarkStart w:id="27" w:name="references"/>
    <w:p>
      <w:pPr>
        <w:pStyle w:val="Heading2"/>
      </w:pPr>
      <w:r>
        <w:t xml:space="preserve">References</w:t>
      </w:r>
    </w:p>
    <w:p>
      <w:pPr>
        <w:pStyle w:val="FirstParagraph"/>
      </w:pPr>
      <w:r>
        <w:t xml:space="preserve">1. NASA Johnson Space Center. (2023). "Human Exploration Research Analog (HERA)." Retrieved from [nasa.gov](https://www.nasa.gov).</w:t>
      </w:r>
    </w:p>
    <w:p>
      <w:pPr>
        <w:pStyle w:val="BodyText"/>
      </w:pPr>
      <w:r>
        <w:t xml:space="preserve">2. Rice University Space Institute. (2023). "CubeSat Program Overview." Retrieved from [rice.edu](https://www.rice.edu).</w:t>
      </w:r>
    </w:p>
    <w:p>
      <w:pPr>
        <w:pStyle w:val="BodyText"/>
      </w:pPr>
      <w:r>
        <w:t xml:space="preserve">3. Texas A&amp;M University College of Engineering. (2023). "Aerospace Engineering Graduate Programs." Retrieved from [tamu.edu](https://www.tamu.edu).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United States Houston</dc:title>
  <dc:creator/>
  <dc:language>en</dc:language>
  <cp:keywords/>
  <dcterms:created xsi:type="dcterms:W3CDTF">2026-07-22T15:30:04Z</dcterms:created>
  <dcterms:modified xsi:type="dcterms:W3CDTF">2026-07-22T15:30:04Z</dcterms:modified>
</cp:coreProperties>
</file>

<file path=docProps/custom.xml><?xml version="1.0" encoding="utf-8"?>
<Properties xmlns="http://schemas.openxmlformats.org/officeDocument/2006/custom-properties" xmlns:vt="http://schemas.openxmlformats.org/officeDocument/2006/docPropsVTypes"/>
</file>