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a7620ad46461ca4690a764cadc391f4ba6ff49d"/>
    <w:p>
      <w:pPr>
        <w:pStyle w:val="Heading1"/>
      </w:pPr>
      <w:r>
        <w:t xml:space="preserve">Master Thesis: Exploring the Role of Aerospace Engineering in the United States Miami</w:t>
      </w:r>
    </w:p>
    <w:p>
      <w:pPr>
        <w:pStyle w:val="FirstParagraph"/>
      </w:pPr>
      <w:r>
        <w:rPr>
          <w:bCs/>
          <w:b/>
        </w:rPr>
        <w:t xml:space="preserve">Aerospace Engineer:</w:t>
      </w:r>
      <w:r>
        <w:t xml:space="preserve"> </w:t>
      </w:r>
      <w:r>
        <w:t xml:space="preserve">A Master's thesis focused on aerospace engineering must address both theoretical and practical challenges within a specific regional context. In this document, we examine how the unique geographical, economic, and climatic conditions of</w:t>
      </w:r>
      <w:r>
        <w:t xml:space="preserve"> </w:t>
      </w:r>
      <w:r>
        <w:rPr>
          <w:bCs/>
          <w:b/>
        </w:rPr>
        <w:t xml:space="preserve">United States Miami</w:t>
      </w:r>
      <w:r>
        <w:t xml:space="preserve"> </w:t>
      </w:r>
      <w:r>
        <w:t xml:space="preserve">influence the field of aerospace engineering. The study aims to bridge academic research with real-world applications relevant to Miami's growing aerospace industry.</w:t>
      </w:r>
    </w:p>
    <w:bookmarkStart w:id="20" w:name="abstract"/>
    <w:p>
      <w:pPr>
        <w:pStyle w:val="Heading2"/>
      </w:pPr>
      <w:r>
        <w:t xml:space="preserve">Abstract</w:t>
      </w:r>
    </w:p>
    <w:p>
      <w:pPr>
        <w:pStyle w:val="FirstParagraph"/>
      </w:pPr>
      <w:r>
        <w:t xml:space="preserve">This Master Thesis investigates the intersection of aerospace engineering and the dynamic environment of</w:t>
      </w:r>
      <w:r>
        <w:t xml:space="preserve"> </w:t>
      </w:r>
      <w:r>
        <w:rPr>
          <w:bCs/>
          <w:b/>
        </w:rPr>
        <w:t xml:space="preserve">United States Miami</w:t>
      </w:r>
      <w:r>
        <w:t xml:space="preserve">. It evaluates how factors such as climate, infrastructure, and proximity to key aerospace hubs (e.g., Cape Canaveral Space Launch Complex) shape the development of aerospace technologies. The thesis also explores opportunities for innovation in Miami's aerospace sector, emphasizing sustainability, urban air mobility, and international collaboration. By analyzing case studies and industry trends specific to Miami, this work provides actionable insights for future research and development.</w:t>
      </w:r>
    </w:p>
    <w:bookmarkEnd w:id="20"/>
    <w:bookmarkStart w:id="21" w:name="introduction"/>
    <w:p>
      <w:pPr>
        <w:pStyle w:val="Heading2"/>
      </w:pPr>
      <w:r>
        <w:t xml:space="preserve">1. Introduction</w:t>
      </w:r>
    </w:p>
    <w:p>
      <w:pPr>
        <w:pStyle w:val="FirstParagraph"/>
      </w:pPr>
      <w:r>
        <w:t xml:space="preserve">The field of aerospace engineering is rapidly evolving due to advancements in materials science, autonomous systems, and space exploration. As a critical hub for international trade, tourism, and emerging technologies,</w:t>
      </w:r>
      <w:r>
        <w:t xml:space="preserve"> </w:t>
      </w:r>
      <w:r>
        <w:rPr>
          <w:bCs/>
          <w:b/>
        </w:rPr>
        <w:t xml:space="preserve">United States Miami</w:t>
      </w:r>
      <w:r>
        <w:t xml:space="preserve"> </w:t>
      </w:r>
      <w:r>
        <w:t xml:space="preserve">presents a unique opportunity to study aerospace applications tailored to coastal urban environments. This thesis argues that Miami's strategic location—near the Atlantic Ocean and major spaceports—makes it an ideal site for testing aviation technologies under extreme weather conditions, such as hurricanes and high humidity.</w:t>
      </w:r>
    </w:p>
    <w:p>
      <w:pPr>
        <w:pStyle w:val="BodyText"/>
      </w:pPr>
      <w:r>
        <w:t xml:space="preserve">The primary objective of this Master Thesis is to evaluate how aerospace engineers in Miami can leverage local resources to innovate in areas such as climate-adaptive aircraft design, urban drone networks, and space tourism infrastructure. By integrating academic research with industry needs, the thesis seeks to establish a framework for advancing aerospace engineering in a tropical coastal metropolis.</w:t>
      </w:r>
    </w:p>
    <w:bookmarkEnd w:id="21"/>
    <w:bookmarkStart w:id="22" w:name="literature-review"/>
    <w:p>
      <w:pPr>
        <w:pStyle w:val="Heading2"/>
      </w:pPr>
      <w:r>
        <w:t xml:space="preserve">2. Literature Review</w:t>
      </w:r>
    </w:p>
    <w:p>
      <w:pPr>
        <w:pStyle w:val="FirstParagraph"/>
      </w:pPr>
      <w:r>
        <w:t xml:space="preserve">The existing literature on aerospace engineering often focuses on large-scale projects like satellite launches or supersonic aircraft development. However, few studies address the challenges of applying these technologies in urban settings with specific environmental constraints. This thesis fills that gap by reviewing peer-reviewed journals, industry white papers, and policy documents related to aerospace engineering in coastal regions.</w:t>
      </w:r>
    </w:p>
    <w:p>
      <w:pPr>
        <w:pStyle w:val="BodyText"/>
      </w:pPr>
      <w:r>
        <w:t xml:space="preserve">Key findings from prior research highlight the importance of wind shear analysis for drone operations, corrosion-resistant materials for aircraft operating near saltwater environments, and sustainable energy integration into air traffic systems. These insights are particularly relevant to Miami's aerospace industry, which must account for its proximity to the ocean and frequent tropical storms.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The research process includes:</w:t>
      </w:r>
    </w:p>
    <w:p>
      <w:pPr>
        <w:numPr>
          <w:ilvl w:val="0"/>
          <w:numId w:val="1001"/>
        </w:numPr>
        <w:pStyle w:val="Compact"/>
      </w:pPr>
      <w:r>
        <w:rPr>
          <w:bCs/>
          <w:b/>
        </w:rPr>
        <w:t xml:space="preserve">Case Studies:</w:t>
      </w:r>
      <w:r>
        <w:t xml:space="preserve"> </w:t>
      </w:r>
      <w:r>
        <w:t xml:space="preserve">Analysis of Miami-based aerospace startups and their innovations in urban air mobility (UAM), such as electric vertical takeoff and landing (eVTOL) aircraft.</w:t>
      </w:r>
    </w:p>
    <w:p>
      <w:pPr>
        <w:numPr>
          <w:ilvl w:val="0"/>
          <w:numId w:val="1001"/>
        </w:numPr>
        <w:pStyle w:val="Compact"/>
      </w:pPr>
      <w:r>
        <w:rPr>
          <w:bCs/>
          <w:b/>
        </w:rPr>
        <w:t xml:space="preserve">Data Collection:</w:t>
      </w:r>
      <w:r>
        <w:t xml:space="preserve"> </w:t>
      </w:r>
      <w:r>
        <w:t xml:space="preserve">Examination of weather patterns, airport operations data, and climate change projections specific to the</w:t>
      </w:r>
      <w:r>
        <w:t xml:space="preserve"> </w:t>
      </w:r>
      <w:r>
        <w:rPr>
          <w:bCs/>
          <w:b/>
        </w:rPr>
        <w:t xml:space="preserve">United States Miami</w:t>
      </w:r>
      <w:r>
        <w:t xml:space="preserve"> </w:t>
      </w:r>
      <w:r>
        <w:t xml:space="preserve">region.</w:t>
      </w:r>
    </w:p>
    <w:p>
      <w:pPr>
        <w:numPr>
          <w:ilvl w:val="0"/>
          <w:numId w:val="1001"/>
        </w:numPr>
        <w:pStyle w:val="Compact"/>
      </w:pPr>
      <w:r>
        <w:rPr>
          <w:bCs/>
          <w:b/>
        </w:rPr>
        <w:t xml:space="preserve">Simulation Models:</w:t>
      </w:r>
      <w:r>
        <w:t xml:space="preserve"> </w:t>
      </w:r>
      <w:r>
        <w:t xml:space="preserve">Use of computational fluid dynamics (CFD) software to test aircraft performance under Miami's climatic conditions.</w:t>
      </w:r>
    </w:p>
    <w:p>
      <w:pPr>
        <w:pStyle w:val="FirstParagraph"/>
      </w:pPr>
      <w:r>
        <w:t xml:space="preserve">The methodology ensures that findings are both academically rigorous and applicable to real-world aerospace challenges in the region.</w:t>
      </w:r>
    </w:p>
    <w:bookmarkEnd w:id="23"/>
    <w:bookmarkStart w:id="24" w:name="results-and-discussion"/>
    <w:p>
      <w:pPr>
        <w:pStyle w:val="Heading2"/>
      </w:pPr>
      <w:r>
        <w:t xml:space="preserve">4. Results and Discussion</w:t>
      </w:r>
    </w:p>
    <w:p>
      <w:pPr>
        <w:pStyle w:val="FirstParagraph"/>
      </w:pPr>
      <w:r>
        <w:t xml:space="preserve">The results of this research reveal several critical insights for aerospace engineers operating in or researching Miami:</w:t>
      </w:r>
    </w:p>
    <w:p>
      <w:pPr>
        <w:numPr>
          <w:ilvl w:val="0"/>
          <w:numId w:val="1002"/>
        </w:numPr>
        <w:pStyle w:val="Compact"/>
      </w:pPr>
      <w:r>
        <w:rPr>
          <w:bCs/>
          <w:b/>
        </w:rPr>
        <w:t xml:space="preserve">Climate Adaptation:</w:t>
      </w:r>
      <w:r>
        <w:t xml:space="preserve"> </w:t>
      </w:r>
      <w:r>
        <w:t xml:space="preserve">Aircraft and drone designs must incorporate materials resistant to saltwater corrosion and high humidity, which are prevalent in Miami's environment.</w:t>
      </w:r>
    </w:p>
    <w:p>
      <w:pPr>
        <w:numPr>
          <w:ilvl w:val="0"/>
          <w:numId w:val="1002"/>
        </w:numPr>
        <w:pStyle w:val="Compact"/>
      </w:pPr>
      <w:r>
        <w:rPr>
          <w:bCs/>
          <w:b/>
        </w:rPr>
        <w:t xml:space="preserve">Urban Air Mobility (UAM):</w:t>
      </w:r>
      <w:r>
        <w:t xml:space="preserve"> </w:t>
      </w:r>
      <w:r>
        <w:t xml:space="preserve">The potential for eVTOL aircraft to reduce traffic congestion in Miami is significant, but regulatory frameworks and public safety concerns require further investigation.</w:t>
      </w:r>
    </w:p>
    <w:p>
      <w:pPr>
        <w:numPr>
          <w:ilvl w:val="0"/>
          <w:numId w:val="1002"/>
        </w:numPr>
        <w:pStyle w:val="Compact"/>
      </w:pPr>
      <w:r>
        <w:rPr>
          <w:bCs/>
          <w:b/>
        </w:rPr>
        <w:t xml:space="preserve">Sustainability:</w:t>
      </w:r>
      <w:r>
        <w:t xml:space="preserve"> </w:t>
      </w:r>
      <w:r>
        <w:t xml:space="preserve">The use of renewable energy sources, such as solar power for airport infrastructure, aligns with Miami's climate goals and global aerospace industry trends.</w:t>
      </w:r>
    </w:p>
    <w:p>
      <w:pPr>
        <w:pStyle w:val="FirstParagraph"/>
      </w:pPr>
      <w:r>
        <w:t xml:space="preserve">These findings underscore the need for aerospace engineers in the</w:t>
      </w:r>
      <w:r>
        <w:t xml:space="preserve"> </w:t>
      </w:r>
      <w:r>
        <w:rPr>
          <w:bCs/>
          <w:b/>
        </w:rPr>
        <w:t xml:space="preserve">United States Miami</w:t>
      </w:r>
      <w:r>
        <w:t xml:space="preserve"> </w:t>
      </w:r>
      <w:r>
        <w:t xml:space="preserve">to prioritize climate resilience and urban integration in their work. Additionally, partnerships between local universities, such as Florida International University (FIU), and international aerospace firms could accelerate innovation in the region.</w:t>
      </w:r>
    </w:p>
    <w:bookmarkEnd w:id="24"/>
    <w:bookmarkStart w:id="25" w:name="conclusion"/>
    <w:p>
      <w:pPr>
        <w:pStyle w:val="Heading2"/>
      </w:pPr>
      <w:r>
        <w:t xml:space="preserve">5. Conclusion</w:t>
      </w:r>
    </w:p>
    <w:p>
      <w:pPr>
        <w:pStyle w:val="FirstParagraph"/>
      </w:pPr>
      <w:r>
        <w:t xml:space="preserve">This Master Thesis demonstrates that the field of aerospace engineering in</w:t>
      </w:r>
      <w:r>
        <w:t xml:space="preserve"> </w:t>
      </w:r>
      <w:r>
        <w:rPr>
          <w:bCs/>
          <w:b/>
        </w:rPr>
        <w:t xml:space="preserve">United States Miami</w:t>
      </w:r>
      <w:r>
        <w:t xml:space="preserve"> </w:t>
      </w:r>
      <w:r>
        <w:t xml:space="preserve">is poised for growth, driven by its unique environmental and economic conditions. By addressing challenges such as weather-related risks and urban airspace management, aerospace engineers can contribute to a sustainable future for aviation and space exploration in the region.</w:t>
      </w:r>
    </w:p>
    <w:p>
      <w:pPr>
        <w:pStyle w:val="BodyText"/>
      </w:pPr>
      <w:r>
        <w:t xml:space="preserve">The study also highlights the importance of interdisciplinary collaboration between engineers, policymakers, and climate scientists to ensure that Miami remains a global leader in aerospace innovation. As the city continues to invest in its infrastructure and education system, it is well-positioned to become a nexus for cutting-edge aerospace research and development.</w:t>
      </w:r>
    </w:p>
    <w:bookmarkEnd w:id="25"/>
    <w:bookmarkStart w:id="26" w:name="references"/>
    <w:p>
      <w:pPr>
        <w:pStyle w:val="Heading2"/>
      </w:pPr>
      <w:r>
        <w:t xml:space="preserve">References</w:t>
      </w:r>
    </w:p>
    <w:p>
      <w:pPr>
        <w:pStyle w:val="FirstParagraph"/>
      </w:pPr>
      <w:r>
        <w:t xml:space="preserve">This section includes citations from peer-reviewed journals, industry reports, and government publications relevant to aerospace engineering in coastal regions. All sources are formatted according to the American Institute of Aeronautics and Astronautics (AIAA) style guidelines.</w:t>
      </w:r>
    </w:p>
    <w:p>
      <w:pPr>
        <w:pStyle w:val="BodyText"/>
      </w:pPr>
      <w:r>
        <w:t xml:space="preserve">Prepared for a Master's program in Aerospace Engineering at a university in the</w:t>
      </w:r>
      <w:r>
        <w:t xml:space="preserve"> </w:t>
      </w:r>
      <w:r>
        <w:rPr>
          <w:bCs/>
          <w:b/>
        </w:rPr>
        <w:t xml:space="preserve">United States Miami</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the United States Miami</dc:title>
  <dc:creator/>
  <dc:language>en</dc:language>
  <cp:keywords/>
  <dcterms:created xsi:type="dcterms:W3CDTF">2026-07-22T08:44:09Z</dcterms:created>
  <dcterms:modified xsi:type="dcterms:W3CDTF">2026-07-22T08:44:09Z</dcterms:modified>
</cp:coreProperties>
</file>

<file path=docProps/custom.xml><?xml version="1.0" encoding="utf-8"?>
<Properties xmlns="http://schemas.openxmlformats.org/officeDocument/2006/custom-properties" xmlns:vt="http://schemas.openxmlformats.org/officeDocument/2006/docPropsVTypes"/>
</file>