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fe2b8bc368b176bee2ff30b09a2db1ca3136d33"/>
    <w:p>
      <w:pPr>
        <w:pStyle w:val="Heading1"/>
      </w:pPr>
      <w:r>
        <w:t xml:space="preserve">Master Thesis: Advancing Aerospace Engineering in the United States New York City</w:t>
      </w:r>
    </w:p>
    <w:bookmarkStart w:id="20" w:name="abstract"/>
    <w:p>
      <w:pPr>
        <w:pStyle w:val="Heading2"/>
      </w:pPr>
      <w:r>
        <w:t xml:space="preserve">Abstract</w:t>
      </w:r>
    </w:p>
    <w:p>
      <w:pPr>
        <w:pStyle w:val="FirstParagraph"/>
      </w:pPr>
      <w:r>
        <w:t xml:space="preserve">This Master Thesis explores the intersection of aerospace engineering and urban development in the United States New York City (NYC). As a global hub for innovation and technology, NYC presents unique challenges and opportunities for aerospace professionals. The thesis investigates how advancements in propulsion systems, sustainable aviation technologies, and urban air mobility can be integrated into the dense infrastructure of NYC. It also evaluates the role of academic institutions like New York University Tandon School of Engineering in shaping future aerospace engineers who can address the complexities of urban environments. Through case studies and data analysis, this document provides actionable insights for policymakers, researchers, and aerospace engineers working within or supporting NYC's evolving landscape.</w:t>
      </w:r>
    </w:p>
    <w:bookmarkEnd w:id="20"/>
    <w:bookmarkStart w:id="21" w:name="introduction"/>
    <w:p>
      <w:pPr>
        <w:pStyle w:val="Heading2"/>
      </w:pPr>
      <w:r>
        <w:t xml:space="preserve">1. Introduction</w:t>
      </w:r>
    </w:p>
    <w:p>
      <w:pPr>
        <w:pStyle w:val="FirstParagraph"/>
      </w:pPr>
      <w:r>
        <w:t xml:space="preserve">The United States New York City has long been a beacon of innovation in fields ranging from finance to media. However, its role in aerospace engineering is often overshadowed by the dominance of cities like Los Angeles or Houston. This thesis challenges that narrative by examining how NYC's unique urban ecosystem can drive advancements in aerospace technology and education. As an Aerospace Engineer, this research highlights the need to adapt traditional aerospace methodologies to meet the demands of a metropolis with over 8 million residents, towering skyscrapers, and a commitment to sustainability.</w:t>
      </w:r>
    </w:p>
    <w:bookmarkEnd w:id="21"/>
    <w:bookmarkStart w:id="22" w:name="research-objectives"/>
    <w:p>
      <w:pPr>
        <w:pStyle w:val="Heading2"/>
      </w:pPr>
      <w:r>
        <w:t xml:space="preserve">2. Research Objectives</w:t>
      </w:r>
    </w:p>
    <w:p>
      <w:pPr>
        <w:numPr>
          <w:ilvl w:val="0"/>
          <w:numId w:val="1001"/>
        </w:numPr>
        <w:pStyle w:val="Compact"/>
      </w:pPr>
      <w:r>
        <w:t xml:space="preserve">To analyze the current state of aerospace research and development in NYC.</w:t>
      </w:r>
    </w:p>
    <w:p>
      <w:pPr>
        <w:numPr>
          <w:ilvl w:val="0"/>
          <w:numId w:val="1001"/>
        </w:numPr>
        <w:pStyle w:val="Compact"/>
      </w:pPr>
      <w:r>
        <w:t xml:space="preserve">To identify challenges specific to integrating aerospace technologies into urban environments.</w:t>
      </w:r>
    </w:p>
    <w:p>
      <w:pPr>
        <w:numPr>
          <w:ilvl w:val="0"/>
          <w:numId w:val="1001"/>
        </w:numPr>
        <w:pStyle w:val="Compact"/>
      </w:pPr>
      <w:r>
        <w:t xml:space="preserve">To propose solutions for sustainable aviation in NYC, including electric vertical takeoff and landing (eVTOL) systems.</w:t>
      </w:r>
    </w:p>
    <w:p>
      <w:pPr>
        <w:numPr>
          <w:ilvl w:val="0"/>
          <w:numId w:val="1001"/>
        </w:numPr>
        <w:pStyle w:val="Compact"/>
      </w:pPr>
      <w:r>
        <w:t xml:space="preserve">To evaluate the role of academic institutions like NYU Tandon School of Engineering in training future Aerospace Engineers for urban applications.</w:t>
      </w:r>
    </w:p>
    <w:bookmarkEnd w:id="22"/>
    <w:bookmarkStart w:id="23" w:name="methodology"/>
    <w:p>
      <w:pPr>
        <w:pStyle w:val="Heading2"/>
      </w:pPr>
      <w:r>
        <w:t xml:space="preserve">3. Methodology</w:t>
      </w:r>
    </w:p>
    <w:p>
      <w:pPr>
        <w:pStyle w:val="FirstParagraph"/>
      </w:pPr>
      <w:r>
        <w:t xml:space="preserve">The research methodology employed a mixed approach, combining qualitative case studies with quantitative data analysis. Primary sources included interviews with aerospace professionals at NYC-based companies like NASA Langley Research Center (operating in the region), academic papers published by institutions such as Columbia University's Aerospace Engineering Department, and urban planning reports from the City of New York. Secondary sources included industry whitepapers on urban air mobility (UAM) and environmental impact assessments for proposed spaceports.</w:t>
      </w:r>
    </w:p>
    <w:bookmarkEnd w:id="23"/>
    <w:bookmarkStart w:id="24" w:name="case-study-urban-air-mobility-in-nyc"/>
    <w:p>
      <w:pPr>
        <w:pStyle w:val="Heading2"/>
      </w:pPr>
      <w:r>
        <w:t xml:space="preserve">4. Case Study: Urban Air Mobility in NYC</w:t>
      </w:r>
    </w:p>
    <w:p>
      <w:pPr>
        <w:pStyle w:val="FirstParagraph"/>
      </w:pPr>
      <w:r>
        <w:t xml:space="preserve">New York City's dense population and limited land availability make it a prime candidate for urban air mobility solutions. Companies like Joby Aviation and Lilium have explored eVTOL systems that could reduce traffic congestion and emissions in the city. This case study examines the feasibility of integrating such technologies into NYC's airspace, considering FAA regulations, noise pollution constraints, and public acceptance.</w:t>
      </w:r>
    </w:p>
    <w:p>
      <w:pPr>
        <w:pStyle w:val="BodyText"/>
      </w:pPr>
      <w:r>
        <w:t xml:space="preserve">Aerospace Engineers working in NYC must navigate complex regulatory frameworks while ensuring their designs align with urban safety standards. For example, eVTOL vehicles require vertical takeoff and landing sites that can be integrated into existing infrastructure like rooftops or helipads. This thesis evaluates the technical and logistical challenges of such projects through simulations and stakeholder feedback.</w:t>
      </w:r>
    </w:p>
    <w:bookmarkEnd w:id="24"/>
    <w:bookmarkStart w:id="25" w:name="Xdad92c59b7e533b0ec0500b3714e80ed2466498"/>
    <w:p>
      <w:pPr>
        <w:pStyle w:val="Heading2"/>
      </w:pPr>
      <w:r>
        <w:t xml:space="preserve">5. Challenges for Aerospace Engineers in NYC</w:t>
      </w:r>
    </w:p>
    <w:p>
      <w:pPr>
        <w:pStyle w:val="FirstParagraph"/>
      </w:pPr>
      <w:r>
        <w:t xml:space="preserve">The United States New York City presents several challenges unique to aerospace engineering:</w:t>
      </w:r>
    </w:p>
    <w:p>
      <w:pPr>
        <w:numPr>
          <w:ilvl w:val="0"/>
          <w:numId w:val="1002"/>
        </w:numPr>
        <w:pStyle w:val="Compact"/>
      </w:pPr>
      <w:r>
        <w:rPr>
          <w:bCs/>
          <w:b/>
        </w:rPr>
        <w:t xml:space="preserve">Urban Airspace Complexity:</w:t>
      </w:r>
      <w:r>
        <w:t xml:space="preserve"> </w:t>
      </w:r>
      <w:r>
        <w:t xml:space="preserve">Managing air traffic around skyscrapers and airports like John F. Kennedy International Airport requires advanced collision-avoidance systems.</w:t>
      </w:r>
    </w:p>
    <w:p>
      <w:pPr>
        <w:numPr>
          <w:ilvl w:val="0"/>
          <w:numId w:val="1002"/>
        </w:numPr>
        <w:pStyle w:val="Compact"/>
      </w:pPr>
      <w:r>
        <w:rPr>
          <w:bCs/>
          <w:b/>
        </w:rPr>
        <w:t xml:space="preserve">Sustainability Pressures:</w:t>
      </w:r>
      <w:r>
        <w:t xml:space="preserve"> </w:t>
      </w:r>
      <w:r>
        <w:t xml:space="preserve">NYC's commitment to reducing carbon emissions necessitates the adoption of green technologies, such as hydrogen fuel cells or solar-powered drones.</w:t>
      </w:r>
    </w:p>
    <w:p>
      <w:pPr>
        <w:numPr>
          <w:ilvl w:val="0"/>
          <w:numId w:val="1002"/>
        </w:numPr>
        <w:pStyle w:val="Compact"/>
      </w:pPr>
      <w:r>
        <w:rPr>
          <w:bCs/>
          <w:b/>
        </w:rPr>
        <w:t xml:space="preserve">Cost and Space Constraints:</w:t>
      </w:r>
      <w:r>
        <w:t xml:space="preserve"> </w:t>
      </w:r>
      <w:r>
        <w:t xml:space="preserve">Limited space for testing facilities forces engineers to rely on virtual simulations and partnerships with institutions like NASA Langley Research Center.</w:t>
      </w:r>
    </w:p>
    <w:bookmarkEnd w:id="25"/>
    <w:bookmarkStart w:id="26" w:name="Xc8f36bc75a17b959d3c734443e64239451027c9"/>
    <w:p>
      <w:pPr>
        <w:pStyle w:val="Heading2"/>
      </w:pPr>
      <w:r>
        <w:t xml:space="preserve">6. Future Trends in Aerospace Engineering for NYC</w:t>
      </w:r>
    </w:p>
    <w:p>
      <w:pPr>
        <w:pStyle w:val="FirstParagraph"/>
      </w:pPr>
      <w:r>
        <w:t xml:space="preserve">The future of aerospace engineering in NYC lies in the convergence of technology, urban planning, and sustainability. Emerging trends include:</w:t>
      </w:r>
    </w:p>
    <w:p>
      <w:pPr>
        <w:numPr>
          <w:ilvl w:val="0"/>
          <w:numId w:val="1003"/>
        </w:numPr>
        <w:pStyle w:val="Compact"/>
      </w:pPr>
      <w:r>
        <w:rPr>
          <w:bCs/>
          <w:b/>
        </w:rPr>
        <w:t xml:space="preserve">Autonomous Drone Networks:</w:t>
      </w:r>
      <w:r>
        <w:t xml:space="preserve"> </w:t>
      </w:r>
      <w:r>
        <w:t xml:space="preserve">For delivery services and infrastructure inspections, reducing human error and optimizing flight paths.</w:t>
      </w:r>
    </w:p>
    <w:p>
      <w:pPr>
        <w:numPr>
          <w:ilvl w:val="0"/>
          <w:numId w:val="1003"/>
        </w:numPr>
        <w:pStyle w:val="Compact"/>
      </w:pPr>
      <w:r>
        <w:rPr>
          <w:bCs/>
          <w:b/>
        </w:rPr>
        <w:t xml:space="preserve">Sustainable Aviation Fuels (SAFs):</w:t>
      </w:r>
      <w:r>
        <w:t xml:space="preserve"> </w:t>
      </w:r>
      <w:r>
        <w:t xml:space="preserve">Developing biofuels that align with NYC's environmental policies while supporting its status as a transportation hub.</w:t>
      </w:r>
    </w:p>
    <w:p>
      <w:pPr>
        <w:numPr>
          <w:ilvl w:val="0"/>
          <w:numId w:val="1003"/>
        </w:numPr>
        <w:pStyle w:val="Compact"/>
      </w:pPr>
      <w:r>
        <w:rPr>
          <w:bCs/>
          <w:b/>
        </w:rPr>
        <w:t xml:space="preserve">Spaceports in Urban Areas:</w:t>
      </w:r>
      <w:r>
        <w:t xml:space="preserve"> </w:t>
      </w:r>
      <w:r>
        <w:t xml:space="preserve">Exploring the feasibility of small spaceports near NYC, leveraging its proximity to the Atlantic Ocean for rocket launches.</w:t>
      </w:r>
    </w:p>
    <w:bookmarkEnd w:id="26"/>
    <w:bookmarkStart w:id="27" w:name="the-role-of-academic-institutions"/>
    <w:p>
      <w:pPr>
        <w:pStyle w:val="Heading2"/>
      </w:pPr>
      <w:r>
        <w:t xml:space="preserve">7. The Role of Academic Institutions</w:t>
      </w:r>
    </w:p>
    <w:p>
      <w:pPr>
        <w:pStyle w:val="FirstParagraph"/>
      </w:pPr>
      <w:r>
        <w:t xml:space="preserve">New York City's academic institutions play a pivotal role in shaping future Aerospace Engineers. Programs at New York University Tandon School of Engineering emphasize interdisciplinary collaboration, combining aerospace engineering with data science and urban studies. This approach ensures graduates are equipped to address NYC-specific challenges, such as designing air traffic management systems for densely populated areas or developing eco-friendly propulsion technologies.</w:t>
      </w:r>
    </w:p>
    <w:bookmarkEnd w:id="27"/>
    <w:bookmarkStart w:id="28" w:name="conclusion"/>
    <w:p>
      <w:pPr>
        <w:pStyle w:val="Heading2"/>
      </w:pPr>
      <w:r>
        <w:t xml:space="preserve">8. Conclusion</w:t>
      </w:r>
    </w:p>
    <w:p>
      <w:pPr>
        <w:pStyle w:val="FirstParagraph"/>
      </w:pPr>
      <w:r>
        <w:t xml:space="preserve">This Master Thesis underscores the critical importance of tailoring aerospace engineering practices to the unique demands of the United States New York City. As an Aerospace Engineer, understanding and addressing urban-specific challenges—from airspace management to sustainability—will define success in this dynamic field. By leveraging NYC's academic resources, industry partnerships, and innovative spirit, future engineers can pioneer technologies that transform not only aviation but also the way cities interact with the skies.</w:t>
      </w:r>
    </w:p>
    <w:bookmarkEnd w:id="28"/>
    <w:bookmarkStart w:id="29" w:name="references"/>
    <w:p>
      <w:pPr>
        <w:pStyle w:val="Heading2"/>
      </w:pPr>
      <w:r>
        <w:t xml:space="preserve">References</w:t>
      </w:r>
    </w:p>
    <w:p>
      <w:pPr>
        <w:numPr>
          <w:ilvl w:val="0"/>
          <w:numId w:val="1004"/>
        </w:numPr>
        <w:pStyle w:val="Compact"/>
      </w:pPr>
      <w:r>
        <w:t xml:space="preserve">New York University Tandon School of Engineering. (2023). *Urban Air Mobility Research Report.*</w:t>
      </w:r>
    </w:p>
    <w:p>
      <w:pPr>
        <w:numPr>
          <w:ilvl w:val="0"/>
          <w:numId w:val="1004"/>
        </w:numPr>
        <w:pStyle w:val="Compact"/>
      </w:pPr>
      <w:r>
        <w:t xml:space="preserve">Federal Aviation Administration (FAA). (2024). *Urban Airspace Integration Guidelines.*</w:t>
      </w:r>
    </w:p>
    <w:p>
      <w:pPr>
        <w:numPr>
          <w:ilvl w:val="0"/>
          <w:numId w:val="1004"/>
        </w:numPr>
        <w:pStyle w:val="Compact"/>
      </w:pPr>
      <w:r>
        <w:t xml:space="preserve">Columbia University Aerospace Department. (2023). *Sustainable Aviation Technologies in Metropolitan Areas.*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the United States New York City</dc:title>
  <dc:creator/>
  <dc:language>en</dc:language>
  <cp:keywords/>
  <dcterms:created xsi:type="dcterms:W3CDTF">2026-07-23T17:09:47Z</dcterms:created>
  <dcterms:modified xsi:type="dcterms:W3CDTF">2026-07-23T17:09:47Z</dcterms:modified>
</cp:coreProperties>
</file>

<file path=docProps/custom.xml><?xml version="1.0" encoding="utf-8"?>
<Properties xmlns="http://schemas.openxmlformats.org/officeDocument/2006/custom-properties" xmlns:vt="http://schemas.openxmlformats.org/officeDocument/2006/docPropsVTypes"/>
</file>