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w:t>
      </w:r>
      <w:r>
        <w:t xml:space="preserve"> </w:t>
      </w:r>
      <w:r>
        <w:t xml:space="preserve">Rio</w:t>
      </w:r>
      <w:r>
        <w:t xml:space="preserve"> </w:t>
      </w:r>
      <w:r>
        <w:t xml:space="preserve">de</w:t>
      </w:r>
      <w:r>
        <w:t xml:space="preserve"> </w:t>
      </w:r>
      <w:r>
        <w:t xml:space="preserve">Janeiro</w:t>
      </w:r>
    </w:p>
    <w:bookmarkStart w:id="29" w:name="X05b25475ef080b85cb8ad77329e5227f432f69e"/>
    <w:p>
      <w:pPr>
        <w:pStyle w:val="Heading1"/>
      </w:pPr>
      <w:r>
        <w:t xml:space="preserve">Master Thesis: The Role of the Architect in Urban Development in Brazil - Rio de Janeiro</w:t>
      </w:r>
    </w:p>
    <w:p>
      <w:pPr>
        <w:pStyle w:val="FirstParagraph"/>
      </w:pPr>
      <w:r>
        <w:rPr>
          <w:bCs/>
          <w:b/>
        </w:rPr>
        <w:t xml:space="preserve">Abstract:</w:t>
      </w:r>
    </w:p>
    <w:p>
      <w:pPr>
        <w:pStyle w:val="BodyText"/>
      </w:pPr>
      <w:r>
        <w:t xml:space="preserve">This Master Thesis explores the multifaceted role of the architect within the context of urban development in Brazil, with a specific focus on Rio de Janeiro. Through an interdisciplinary approach, it examines how architects navigate challenges such as rapid urbanization, socio-economic disparities, and environmental sustainability to shape resilient cities. The study highlights case studies from Rio de Janeiro to illustrate the practical application of architectural theory in addressing local issues while aligning with global trends in sustainable design.</w:t>
      </w:r>
    </w:p>
    <w:bookmarkStart w:id="20" w:name="introduction"/>
    <w:p>
      <w:pPr>
        <w:pStyle w:val="Heading2"/>
      </w:pPr>
      <w:r>
        <w:t xml:space="preserve">1. Introduction</w:t>
      </w:r>
    </w:p>
    <w:p>
      <w:pPr>
        <w:pStyle w:val="FirstParagraph"/>
      </w:pPr>
      <w:r>
        <w:t xml:space="preserve">The architect plays a pivotal role in shaping the built environment, acting as both a creator and a problem-solver. In Brazil, particularly in cities like Rio de Janeiro—a metropolis known for its dramatic landscapes, cultural diversity, and complex urban fabric—the architect's responsibilities extend beyond aesthetics to encompass social equity, environmental stewardship, and community engagement. This thesis investigates how architects in Rio de Janeiro reconcile these competing demands while contributing to the city's identity as a global urban hub.</w:t>
      </w:r>
    </w:p>
    <w:bookmarkEnd w:id="20"/>
    <w:bookmarkStart w:id="21" w:name="X9179851753d78f3ca6e6aa2b63b807fbc948aeb"/>
    <w:p>
      <w:pPr>
        <w:pStyle w:val="Heading2"/>
      </w:pPr>
      <w:r>
        <w:t xml:space="preserve">2. Historical Context of Architecture in Brazil</w:t>
      </w:r>
    </w:p>
    <w:p>
      <w:pPr>
        <w:pStyle w:val="FirstParagraph"/>
      </w:pPr>
      <w:r>
        <w:t xml:space="preserve">Brazil’s architectural heritage is a tapestry woven from indigenous influences, colonial legacies, and modernist movements. The early 20th century saw the rise of Brazilian Modernism, exemplified by architects like Oscar Niemeyer and Lúcio Costa, whose work redefined the relationship between architecture and nature. In Rio de Janeiro, this ethos is evident in landmarks such as the National Museum of Brazil (now rebuilt after a devastating fire) and the iconic Niterói Contemporary Art Museum designed by Santiago Calatrava. These projects underscore the architect’s role in harmonizing functionality with cultural expression.</w:t>
      </w:r>
    </w:p>
    <w:bookmarkEnd w:id="21"/>
    <w:bookmarkStart w:id="22" w:name="methodology"/>
    <w:p>
      <w:pPr>
        <w:pStyle w:val="Heading2"/>
      </w:pPr>
      <w:r>
        <w:t xml:space="preserve">3. Methodology</w:t>
      </w:r>
    </w:p>
    <w:p>
      <w:pPr>
        <w:pStyle w:val="FirstParagraph"/>
      </w:pPr>
      <w:r>
        <w:t xml:space="preserve">This research employs a mixed-methods approach, combining qualitative case studies, interviews with practicing architects in Rio de Janeiro, and an analysis of policy documents related to urban planning. By focusing on recent projects—such as the revitalization of the port areas or the integration of informal settlements into formal zoning—the thesis evaluates how architects adapt to Brazil’s unique socio-political landscape while addressing global challenges like climate change and resource scarcity.</w:t>
      </w:r>
    </w:p>
    <w:bookmarkEnd w:id="22"/>
    <w:bookmarkStart w:id="23" w:name="Xb3a33dcbe264372dedfe02af8ebd8ed1aaabe05"/>
    <w:p>
      <w:pPr>
        <w:pStyle w:val="Heading2"/>
      </w:pPr>
      <w:r>
        <w:t xml:space="preserve">4. Key Challenges for Architects in Rio de Janeiro</w:t>
      </w:r>
    </w:p>
    <w:p>
      <w:pPr>
        <w:pStyle w:val="FirstParagraph"/>
      </w:pPr>
      <w:r>
        <w:rPr>
          <w:bCs/>
          <w:b/>
        </w:rPr>
        <w:t xml:space="preserve">4.1 Urbanization and Informal Settlements</w:t>
      </w:r>
      <w:r>
        <w:br/>
      </w:r>
      <w:r>
        <w:t xml:space="preserve">Rio de Janeiro faces significant challenges due to rapid urbanization, with over 60% of its population residing in informal settlements (favelas). Architects must design solutions that improve living conditions without displacing communities, a task requiring sensitivity to local needs and political realities.</w:t>
      </w:r>
    </w:p>
    <w:p>
      <w:pPr>
        <w:pStyle w:val="BodyText"/>
      </w:pPr>
      <w:r>
        <w:rPr>
          <w:bCs/>
          <w:b/>
        </w:rPr>
        <w:t xml:space="preserve">4.2 Environmental Sustainability</w:t>
      </w:r>
      <w:r>
        <w:br/>
      </w:r>
      <w:r>
        <w:t xml:space="preserve">As a coastal city, Rio is vulnerable to rising sea levels and erosion. Architects are increasingly tasked with integrating green infrastructure—such as rainwater harvesting systems, vertical gardens, and permeable pavements—to mitigate environmental risks while enhancing urban resilience.</w:t>
      </w:r>
    </w:p>
    <w:p>
      <w:pPr>
        <w:pStyle w:val="BodyText"/>
      </w:pPr>
      <w:r>
        <w:rPr>
          <w:bCs/>
          <w:b/>
        </w:rPr>
        <w:t xml:space="preserve">4.3 Cultural Preservation</w:t>
      </w:r>
      <w:r>
        <w:br/>
      </w:r>
      <w:r>
        <w:t xml:space="preserve">Balancing modern development with the preservation of historical landmarks and cultural heritage is a critical concern. For example, the restoration of colonial-era buildings in the historic center requires architects to reconcile conservation principles with contemporary functionality.</w:t>
      </w:r>
    </w:p>
    <w:bookmarkEnd w:id="23"/>
    <w:bookmarkStart w:id="24" w:name="case-studies-in-rio-de-janeiro"/>
    <w:p>
      <w:pPr>
        <w:pStyle w:val="Heading2"/>
      </w:pPr>
      <w:r>
        <w:t xml:space="preserve">5. Case Studies in Rio de Janeiro</w:t>
      </w:r>
    </w:p>
    <w:p>
      <w:pPr>
        <w:pStyle w:val="FirstParagraph"/>
      </w:pPr>
      <w:r>
        <w:rPr>
          <w:bCs/>
          <w:b/>
        </w:rPr>
        <w:t xml:space="preserve">5.1 The Maracanã Stadium Renovation</w:t>
      </w:r>
      <w:r>
        <w:br/>
      </w:r>
      <w:r>
        <w:t xml:space="preserve">The renovation of the iconic Maracanã Stadium ahead of the 2014 FIFA World Cup involved meticulous planning to preserve its historical significance while upgrading infrastructure for modern use. This project exemplifies how architects collaborate with engineers, historians, and policymakers to achieve a balance between preservation and progress.</w:t>
      </w:r>
    </w:p>
    <w:p>
      <w:pPr>
        <w:pStyle w:val="BodyText"/>
      </w:pPr>
      <w:r>
        <w:rPr>
          <w:bCs/>
          <w:b/>
        </w:rPr>
        <w:t xml:space="preserve">5.2 The Rio de Janeiro Port Reclamation Project</w:t>
      </w:r>
      <w:r>
        <w:br/>
      </w:r>
      <w:r>
        <w:t xml:space="preserve">The reclamation of the city’s port areas has transformed industrial zones into mixed-use spaces with public parks, commercial hubs, and residential units. This initiative highlights the architect’s role in fostering inclusive urban environments that prioritize both economic growth and social equity.</w:t>
      </w:r>
    </w:p>
    <w:bookmarkEnd w:id="24"/>
    <w:bookmarkStart w:id="25" w:name="X382c7923d6edfb129950e8041204b154ea1b7e3"/>
    <w:p>
      <w:pPr>
        <w:pStyle w:val="Heading2"/>
      </w:pPr>
      <w:r>
        <w:t xml:space="preserve">6. Sustainable Practices in Contemporary Architecture</w:t>
      </w:r>
    </w:p>
    <w:p>
      <w:pPr>
        <w:pStyle w:val="FirstParagraph"/>
      </w:pPr>
      <w:r>
        <w:t xml:space="preserve">Sustainable architecture has gained prominence in Rio de Janeiro as the city seeks to reduce its carbon footprint. Innovations such as passive solar design, energy-efficient materials, and renewable energy integration are now standard practices. For instance, the Eco-Complex of Barra da Tijuca incorporates solar panels and wind turbines to power residential and commercial spaces while maintaining a low ecological impact.</w:t>
      </w:r>
    </w:p>
    <w:bookmarkEnd w:id="25"/>
    <w:bookmarkStart w:id="26" w:name="X84038b5f7706ed16325a434bfd80b4058942f71"/>
    <w:p>
      <w:pPr>
        <w:pStyle w:val="Heading2"/>
      </w:pPr>
      <w:r>
        <w:t xml:space="preserve">7. The Architect’s Role in Community Engagement</w:t>
      </w:r>
    </w:p>
    <w:p>
      <w:pPr>
        <w:pStyle w:val="FirstParagraph"/>
      </w:pPr>
      <w:r>
        <w:t xml:space="preserve">Architects in Rio de Janeiro increasingly engage with local communities to co-create solutions tailored to their needs. This participatory approach ensures that projects like public housing, schools, and healthcare facilities are not only functional but also culturally resonant. By involving residents in the design process, architects foster a sense of ownership and pride in the built environment.</w:t>
      </w:r>
    </w:p>
    <w:bookmarkEnd w:id="26"/>
    <w:bookmarkStart w:id="27" w:name="conclusion"/>
    <w:p>
      <w:pPr>
        <w:pStyle w:val="Heading2"/>
      </w:pPr>
      <w:r>
        <w:t xml:space="preserve">8. Conclusion</w:t>
      </w:r>
    </w:p>
    <w:p>
      <w:pPr>
        <w:pStyle w:val="FirstParagraph"/>
      </w:pPr>
      <w:r>
        <w:t xml:space="preserve">This Master Thesis underscores the critical role of the architect in shaping Brazil’s urban future, particularly in dynamic cities like Rio de Janeiro. By addressing challenges such as informal settlements, environmental sustainability, and cultural preservation, architects contribute to creating inclusive, resilient communities that reflect both local identity and global aspirations. As Brazil continues to evolve, the architect’s ability to innovate while respecting historical and social contexts will remain central to the nation’s urban development narrative.</w:t>
      </w:r>
    </w:p>
    <w:bookmarkEnd w:id="27"/>
    <w:bookmarkStart w:id="28" w:name="references"/>
    <w:p>
      <w:pPr>
        <w:pStyle w:val="Heading2"/>
      </w:pPr>
      <w:r>
        <w:t xml:space="preserve">References</w:t>
      </w:r>
    </w:p>
    <w:p>
      <w:pPr>
        <w:numPr>
          <w:ilvl w:val="0"/>
          <w:numId w:val="1001"/>
        </w:numPr>
        <w:pStyle w:val="Compact"/>
      </w:pPr>
      <w:r>
        <w:t xml:space="preserve">Costa, Lúcio. (1960). *Plano Piloto de Brasília*. Instituto do Patrimônio Histórico e Artístico Nacional (IPHAN).</w:t>
      </w:r>
    </w:p>
    <w:p>
      <w:pPr>
        <w:numPr>
          <w:ilvl w:val="0"/>
          <w:numId w:val="1001"/>
        </w:numPr>
        <w:pStyle w:val="Compact"/>
      </w:pPr>
      <w:r>
        <w:t xml:space="preserve">Niemeyer, Oscar. (1975). *Architecture and the City: The Brazilian Experience*. Thames &amp; Hudson.</w:t>
      </w:r>
    </w:p>
    <w:p>
      <w:pPr>
        <w:numPr>
          <w:ilvl w:val="0"/>
          <w:numId w:val="1001"/>
        </w:numPr>
        <w:pStyle w:val="Compact"/>
      </w:pPr>
      <w:r>
        <w:t xml:space="preserve">Rio de Janeiro State Government. (2021). *Urban Development Policy for the Metropolitan Region of Rio de Janeiro*.</w:t>
      </w:r>
    </w:p>
    <w:p>
      <w:pPr>
        <w:pStyle w:val="FirstParagraph"/>
      </w:pPr>
      <w:r>
        <w:rPr>
          <w:iCs/>
          <w:i/>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Urban Development in Brazil - Rio de Janeiro</dc:title>
  <dc:creator/>
  <dc:language>en</dc:language>
  <cp:keywords/>
  <dcterms:created xsi:type="dcterms:W3CDTF">2026-07-19T09:28:36Z</dcterms:created>
  <dcterms:modified xsi:type="dcterms:W3CDTF">2026-07-19T09:28:36Z</dcterms:modified>
</cp:coreProperties>
</file>

<file path=docProps/custom.xml><?xml version="1.0" encoding="utf-8"?>
<Properties xmlns="http://schemas.openxmlformats.org/officeDocument/2006/custom-properties" xmlns:vt="http://schemas.openxmlformats.org/officeDocument/2006/docPropsVTypes"/>
</file>