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9b9f067b7e1445d0007f973eda2ec74d967b091"/>
    <w:p>
      <w:pPr>
        <w:pStyle w:val="Heading1"/>
      </w:pPr>
      <w:r>
        <w:t xml:space="preserve">Master Thesis: The Role of the Architect in Urban Development and Cultural Preservation in China Guangzhou</w:t>
      </w:r>
    </w:p>
    <w:p>
      <w:pPr>
        <w:pStyle w:val="FirstParagraph"/>
      </w:pPr>
      <w:r>
        <w:rPr>
          <w:bCs/>
          <w:b/>
        </w:rPr>
        <w:t xml:space="preserve">China Guangzhou</w:t>
      </w:r>
      <w:r>
        <w:t xml:space="preserve">, as a rapidly evolving metropolis, presents unique challenges and opportunities for architects. This Master Thesis explores the multifaceted role of an</w:t>
      </w:r>
      <w:r>
        <w:t xml:space="preserve"> </w:t>
      </w:r>
      <w:r>
        <w:rPr>
          <w:bCs/>
          <w:b/>
        </w:rPr>
        <w:t xml:space="preserve">Architect</w:t>
      </w:r>
      <w:r>
        <w:t xml:space="preserve"> </w:t>
      </w:r>
      <w:r>
        <w:t xml:space="preserve">operating within this dynamic urban landscape, emphasizing the intersection of tradition, modernity, and sustainability. The study is framed within the context of Guangzhou’s historical significance as a cultural and economic hub in southern China, while also addressing its contemporary demands for high-density infrastructure and environmental resilience.</w:t>
      </w:r>
    </w:p>
    <w:bookmarkStart w:id="20" w:name="X0afeb438535a43f141563c1a2ef39e556d80e8f"/>
    <w:p>
      <w:pPr>
        <w:pStyle w:val="Heading2"/>
      </w:pPr>
      <w:r>
        <w:t xml:space="preserve">Cultural Context: Balancing Tradition with Modernization</w:t>
      </w:r>
    </w:p>
    <w:p>
      <w:pPr>
        <w:pStyle w:val="FirstParagraph"/>
      </w:pPr>
      <w:r>
        <w:t xml:space="preserve">Guangzhou, known as the "City of Flowers," has a rich architectural heritage rooted in traditional Chinese design principles. From the intricate wooden carvings of Lingnan-style courtyards to the fluid layouts of historic temples, these elements reflect a deep connection between architecture and local culture. However, the city’s rapid urbanization has led to tensions between preserving historical sites and accommodating modern development. An</w:t>
      </w:r>
      <w:r>
        <w:t xml:space="preserve"> </w:t>
      </w:r>
      <w:r>
        <w:rPr>
          <w:bCs/>
          <w:b/>
        </w:rPr>
        <w:t xml:space="preserve">Architect</w:t>
      </w:r>
      <w:r>
        <w:t xml:space="preserve"> </w:t>
      </w:r>
      <w:r>
        <w:t xml:space="preserve">in this context must navigate these dualities, ensuring that new designs respect cultural narratives while meeting contemporary needs.</w:t>
      </w:r>
    </w:p>
    <w:p>
      <w:pPr>
        <w:pStyle w:val="BodyText"/>
      </w:pPr>
      <w:r>
        <w:t xml:space="preserve">The thesis argues that successful architectural practices in Guangzhou require a nuanced understanding of local materials, climatic conditions, and social customs. For example, the use of bamboo and tile in traditional construction can be reinterpreted through modern engineering techniques to create energy-efficient buildings. This approach not only honors the past but also aligns with global sustainability goals.</w:t>
      </w:r>
    </w:p>
    <w:bookmarkEnd w:id="20"/>
    <w:bookmarkStart w:id="21" w:name="X669c3b07070173e1c490ea1e996e94a62ae3039"/>
    <w:p>
      <w:pPr>
        <w:pStyle w:val="Heading2"/>
      </w:pPr>
      <w:r>
        <w:t xml:space="preserve">Urban Development Trends in China Guangzhou</w:t>
      </w:r>
    </w:p>
    <w:p>
      <w:pPr>
        <w:pStyle w:val="FirstParagraph"/>
      </w:pPr>
      <w:r>
        <w:t xml:space="preserve">The city’s skyline is a testament to its economic growth, with landmarks such as the Canton Tower and Haiyuan Building symbolizing its ambition to be a global innovation center. However, this rapid expansion has raised critical questions about urban planning. As an</w:t>
      </w:r>
      <w:r>
        <w:t xml:space="preserve"> </w:t>
      </w:r>
      <w:r>
        <w:rPr>
          <w:bCs/>
          <w:b/>
        </w:rPr>
        <w:t xml:space="preserve">Architect</w:t>
      </w:r>
      <w:r>
        <w:t xml:space="preserve">, one must address issues like traffic congestion, air quality, and social equity by designing spaces that prioritize both functionality and inclusivity.</w:t>
      </w:r>
    </w:p>
    <w:p>
      <w:pPr>
        <w:pStyle w:val="BodyText"/>
      </w:pPr>
      <w:r>
        <w:t xml:space="preserve">The thesis examines how architects in Guangzhou are leveraging cutting-edge technologies—such as BIM (Building Information Modeling) and AI-driven design tools—to optimize urban layouts. These innovations enable the creation of mixed-use developments that integrate residential, commercial, and recreational spaces efficiently. Furthermore, the integration of green infrastructure, such as rooftop gardens and permeable pavements, highlights an</w:t>
      </w:r>
      <w:r>
        <w:t xml:space="preserve"> </w:t>
      </w:r>
      <w:r>
        <w:rPr>
          <w:bCs/>
          <w:b/>
        </w:rPr>
        <w:t xml:space="preserve">Architect</w:t>
      </w:r>
      <w:r>
        <w:t xml:space="preserve">’s role in mitigating environmental impacts.</w:t>
      </w:r>
    </w:p>
    <w:bookmarkEnd w:id="21"/>
    <w:bookmarkStart w:id="22" w:name="X95ffe8bf9346a10f185e66bc9e4e3c10e667258"/>
    <w:p>
      <w:pPr>
        <w:pStyle w:val="Heading2"/>
      </w:pPr>
      <w:r>
        <w:t xml:space="preserve">Cases Studies: Architectural Innovations in Guangzhou</w:t>
      </w:r>
    </w:p>
    <w:p>
      <w:pPr>
        <w:pStyle w:val="FirstParagraph"/>
      </w:pPr>
      <w:r>
        <w:t xml:space="preserve">To illustrate these concepts, this Master Thesis analyzes three case studies. The first is the Guangzhou Opera House, designed by Zaha Hadid Architects. Its fluid, curvilinear forms challenge conventional notions of architectural rigidity while symbolizing the city’s forward-thinking ethos. The second case study focuses on the revitalization of old neighborhoods like Shamian Island, where traditional architecture was preserved through adaptive reuse strategies. Finally, the thesis explores a sustainable housing project in Tianhe District that employs passive design principles to reduce energy consumption.</w:t>
      </w:r>
    </w:p>
    <w:p>
      <w:pPr>
        <w:pStyle w:val="BodyText"/>
      </w:pPr>
      <w:r>
        <w:t xml:space="preserve">These examples underscore how an</w:t>
      </w:r>
      <w:r>
        <w:t xml:space="preserve"> </w:t>
      </w:r>
      <w:r>
        <w:rPr>
          <w:bCs/>
          <w:b/>
        </w:rPr>
        <w:t xml:space="preserve">Architect</w:t>
      </w:r>
      <w:r>
        <w:t xml:space="preserve"> </w:t>
      </w:r>
      <w:r>
        <w:t xml:space="preserve">in Guangzhou must act as a mediator between global trends and local specificity. Whether designing for cultural preservation or technological advancement, the architect’s work is deeply intertwined with the city’s identity.</w:t>
      </w:r>
    </w:p>
    <w:bookmarkEnd w:id="22"/>
    <w:bookmarkStart w:id="23" w:name="the-role-of-policy-and-collaboration"/>
    <w:p>
      <w:pPr>
        <w:pStyle w:val="Heading2"/>
      </w:pPr>
      <w:r>
        <w:t xml:space="preserve">The Role of Policy and Collaboration</w:t>
      </w:r>
    </w:p>
    <w:p>
      <w:pPr>
        <w:pStyle w:val="FirstParagraph"/>
      </w:pPr>
      <w:r>
        <w:t xml:space="preserve">In China Guangzhou, architectural projects are often influenced by state policies promoting "smart cities" and "eco-civilization." The thesis highlights how an</w:t>
      </w:r>
      <w:r>
        <w:t xml:space="preserve"> </w:t>
      </w:r>
      <w:r>
        <w:rPr>
          <w:bCs/>
          <w:b/>
        </w:rPr>
        <w:t xml:space="preserve">Architect</w:t>
      </w:r>
      <w:r>
        <w:t xml:space="preserve"> </w:t>
      </w:r>
      <w:r>
        <w:t xml:space="preserve">must engage with policymakers, engineers, and communities to translate these directives into tangible outcomes. For instance, the implementation of the Guangzhou Green Building Evaluation Standard has pushed architects to prioritize energy efficiency and resource conservation in their designs.</w:t>
      </w:r>
    </w:p>
    <w:p>
      <w:pPr>
        <w:pStyle w:val="BodyText"/>
      </w:pPr>
      <w:r>
        <w:t xml:space="preserve">Collaboration across disciplines is another critical aspect. The thesis emphasizes the importance of partnerships with urban planners, environmental scientists, and sociologists to create holistic solutions. This interdisciplinary approach ensures that architectural interventions address not only aesthetic or structural concerns but also social and ecological dimensions.</w:t>
      </w:r>
    </w:p>
    <w:bookmarkEnd w:id="23"/>
    <w:bookmarkStart w:id="24" w:name="challenges-and-future-directions"/>
    <w:p>
      <w:pPr>
        <w:pStyle w:val="Heading2"/>
      </w:pPr>
      <w:r>
        <w:t xml:space="preserve">Challenges and Future Directions</w:t>
      </w:r>
    </w:p>
    <w:p>
      <w:pPr>
        <w:pStyle w:val="FirstParagraph"/>
      </w:pPr>
      <w:r>
        <w:t xml:space="preserve">Despite its successes, Guangzhou faces significant challenges. Rapid construction has led to the loss of historic neighborhoods, while the influx of migrant populations requires flexible housing solutions. Additionally, climate change poses risks such as rising sea levels and extreme weather events, necessitating resilient design strategies.</w:t>
      </w:r>
    </w:p>
    <w:p>
      <w:pPr>
        <w:pStyle w:val="BodyText"/>
      </w:pPr>
      <w:r>
        <w:t xml:space="preserve">The thesis concludes that an</w:t>
      </w:r>
      <w:r>
        <w:t xml:space="preserve"> </w:t>
      </w:r>
      <w:r>
        <w:rPr>
          <w:bCs/>
          <w:b/>
        </w:rPr>
        <w:t xml:space="preserve">Architect</w:t>
      </w:r>
      <w:r>
        <w:t xml:space="preserve"> </w:t>
      </w:r>
      <w:r>
        <w:t xml:space="preserve">in China Guangzhou must embrace a mindset of continuous innovation and cultural sensitivity. By integrating traditional wisdom with modern technology, architects can contribute to a more sustainable and equitable urban future. The study calls for further research into the intersection of architecture, policy, and community engagement in this rapidly evolving city.</w:t>
      </w:r>
    </w:p>
    <w:bookmarkEnd w:id="24"/>
    <w:bookmarkStart w:id="25" w:name="conclusion"/>
    <w:p>
      <w:pPr>
        <w:pStyle w:val="Heading2"/>
      </w:pPr>
      <w:r>
        <w:t xml:space="preserve">Conclusion</w:t>
      </w:r>
    </w:p>
    <w:p>
      <w:pPr>
        <w:pStyle w:val="FirstParagraph"/>
      </w:pPr>
      <w:r>
        <w:t xml:space="preserve">This Master Thesis on the role of an</w:t>
      </w:r>
      <w:r>
        <w:t xml:space="preserve"> </w:t>
      </w:r>
      <w:r>
        <w:rPr>
          <w:bCs/>
          <w:b/>
        </w:rPr>
        <w:t xml:space="preserve">Architect</w:t>
      </w:r>
      <w:r>
        <w:t xml:space="preserve"> </w:t>
      </w:r>
      <w:r>
        <w:t xml:space="preserve">in China Guangzhou underscores the profession’s critical importance in shaping cities that balance heritage with progress. As Guangzhou continues to grow, architects will play a pivotal role in defining its identity—ensuring that its built environment reflects both its storied past and its aspirational future. The lessons learned from this study are not only relevant to Guangzhou but also serve as a model for other cities grappling with similar urban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China Guangzhou</dc:title>
  <dc:creator/>
  <dc:language>en</dc:language>
  <cp:keywords/>
  <dcterms:created xsi:type="dcterms:W3CDTF">2026-07-15T04:38:03Z</dcterms:created>
  <dcterms:modified xsi:type="dcterms:W3CDTF">2026-07-15T04:38:03Z</dcterms:modified>
</cp:coreProperties>
</file>

<file path=docProps/custom.xml><?xml version="1.0" encoding="utf-8"?>
<Properties xmlns="http://schemas.openxmlformats.org/officeDocument/2006/custom-properties" xmlns:vt="http://schemas.openxmlformats.org/officeDocument/2006/docPropsVTypes"/>
</file>