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bfd26b9d470cfcb218300d3293381b6a956b9fc"/>
    <w:p>
      <w:pPr>
        <w:pStyle w:val="Heading1"/>
      </w:pPr>
      <w:r>
        <w:t xml:space="preserve">Master Thesis: The Role of the Architect in Shaping Urban Landscapes in Germany, Munich</w:t>
      </w:r>
    </w:p>
    <w:bookmarkStart w:id="20" w:name="abstract"/>
    <w:p>
      <w:pPr>
        <w:pStyle w:val="Heading2"/>
      </w:pPr>
      <w:r>
        <w:t xml:space="preserve">Abstract</w:t>
      </w:r>
    </w:p>
    <w:p>
      <w:pPr>
        <w:pStyle w:val="FirstParagraph"/>
      </w:pPr>
      <w:r>
        <w:t xml:space="preserve">This Master Thesis explores the evolving role of the architect within the context of urban development and cultural heritage preservation in Germany’s capital city, Munich. Focusing on architectural practice in a region known for its historical significance and modern innovation, this study examines how architects in Munich navigate challenges such as sustainable design, urban density, and historical conservation. The research highlights case studies from Munich to illustrate the integration of traditional German architectural principles with contemporary global trends.</w:t>
      </w:r>
    </w:p>
    <w:bookmarkEnd w:id="20"/>
    <w:bookmarkStart w:id="21" w:name="introduction"/>
    <w:p>
      <w:pPr>
        <w:pStyle w:val="Heading2"/>
      </w:pPr>
      <w:r>
        <w:t xml:space="preserve">Introduction</w:t>
      </w:r>
    </w:p>
    <w:p>
      <w:pPr>
        <w:pStyle w:val="FirstParagraph"/>
      </w:pPr>
      <w:r>
        <w:t xml:space="preserve">The city of Munich in Germany stands as a unique nexus of medieval heritage and cutting-edge innovation. As one of Europe’s most culturally rich cities, it presents a compelling environment for architects to engage with diverse design challenges. This Master Thesis investigates how the profession of architect operates within this dynamic urban fabric, emphasizing the interplay between historical preservation and modern architectural practice in Germany Munich.</w:t>
      </w:r>
    </w:p>
    <w:p>
      <w:pPr>
        <w:pStyle w:val="BodyText"/>
      </w:pPr>
      <w:r>
        <w:t xml:space="preserve">The city’s architectural identity is defined by landmarks such as the Frauenkirche (Cathedral of Our Lady), the historic Marienplatz, and contemporary structures like the BMW Group Headquarters. These examples underscore Munich’s role as a testing ground for architects who must balance respect for tradition with the demands of 21st-century urbanization. This study argues that understanding Munich’s architectural landscape is essential for any architect seeking to practice in Germany.</w:t>
      </w:r>
    </w:p>
    <w:bookmarkEnd w:id="21"/>
    <w:bookmarkStart w:id="22" w:name="literature-review"/>
    <w:p>
      <w:pPr>
        <w:pStyle w:val="Heading2"/>
      </w:pPr>
      <w:r>
        <w:t xml:space="preserve">Literature Review</w:t>
      </w:r>
    </w:p>
    <w:p>
      <w:pPr>
        <w:pStyle w:val="FirstParagraph"/>
      </w:pPr>
      <w:r>
        <w:t xml:space="preserve">Architectural theory in Germany has long emphasized functionalism and sustainability, influenced by pioneers like Walter Gropius and Mies van der Rohe. In Munich, this legacy is evident in projects that prioritize green spaces, energy efficiency, and community-centric design. Research indicates that architects working in Germany Munich must adhere to stringent building codes while addressing the city’s growing population through innovative spatial solutions.</w:t>
      </w:r>
    </w:p>
    <w:p>
      <w:pPr>
        <w:pStyle w:val="BodyText"/>
      </w:pPr>
      <w:r>
        <w:t xml:space="preserve">Studies on urban planning in Munich reveal a focus on preserving cultural heritage alongside modern development. For example, the transformation of industrial sites into mixed-use areas demonstrates an architect’s role in reimagining spaces for contemporary needs without erasing historical context. This duality is central to the practice of architecture in Germany Munich.</w:t>
      </w:r>
    </w:p>
    <w:bookmarkEnd w:id="22"/>
    <w:bookmarkStart w:id="23" w:name="methodology"/>
    <w:p>
      <w:pPr>
        <w:pStyle w:val="Heading2"/>
      </w:pPr>
      <w:r>
        <w:t xml:space="preserve">Methodology</w:t>
      </w:r>
    </w:p>
    <w:p>
      <w:pPr>
        <w:pStyle w:val="FirstParagraph"/>
      </w:pPr>
      <w:r>
        <w:t xml:space="preserve">This Master Thesis employs a qualitative approach, combining case studies, archival research, and interviews with architects practicing in Munich. The analysis focuses on three key areas: (1) the integration of historical preservation into modern design, (2) sustainable practices in urban development projects, and (3) the influence of German architectural policies on global trends.</w:t>
      </w:r>
    </w:p>
    <w:p>
      <w:pPr>
        <w:pStyle w:val="BodyText"/>
      </w:pPr>
      <w:r>
        <w:t xml:space="preserve">Primary sources include blueprints from renowned Munich-based architectural firms, municipal planning documents, and interviews with professionals. Secondary sources draw from academic journals on German architecture and urban studies. This methodology ensures a comprehensive understanding of how architects in Germany Munich approach their work within the constraints and opportunities of the region.</w:t>
      </w:r>
    </w:p>
    <w:bookmarkEnd w:id="23"/>
    <w:bookmarkStart w:id="27" w:name="case-studies"/>
    <w:p>
      <w:pPr>
        <w:pStyle w:val="Heading2"/>
      </w:pPr>
      <w:r>
        <w:t xml:space="preserve">Case Studies</w:t>
      </w:r>
    </w:p>
    <w:bookmarkStart w:id="24" w:name="Xadc1ca2faeb5ad9ea4283d4af0a67ab9e3aef14"/>
    <w:p>
      <w:pPr>
        <w:pStyle w:val="Heading3"/>
      </w:pPr>
      <w:r>
        <w:t xml:space="preserve">1. The Allianz Arena: A Synthesis of Form and Function</w:t>
      </w:r>
    </w:p>
    <w:p>
      <w:pPr>
        <w:pStyle w:val="FirstParagraph"/>
      </w:pPr>
      <w:r>
        <w:t xml:space="preserve">The Allianz Arena, designed by Herzog &amp; de Meuron, exemplifies how architects in Germany Munich can merge modern aesthetics with practicality. Its translucent ETFE panels create a dynamic visual effect while optimizing energy efficiency. The design reflects a broader trend in German architecture: the use of technology to enhance sustainability without compromising aesthetic appeal.</w:t>
      </w:r>
    </w:p>
    <w:bookmarkEnd w:id="24"/>
    <w:bookmarkStart w:id="25" w:name="Xc995116b8a5877c3f8be263c9d5d2fb59b5b06e"/>
    <w:p>
      <w:pPr>
        <w:pStyle w:val="Heading3"/>
      </w:pPr>
      <w:r>
        <w:t xml:space="preserve">2. The Munich Olympic Park: Heritage and Innovation</w:t>
      </w:r>
    </w:p>
    <w:p>
      <w:pPr>
        <w:pStyle w:val="FirstParagraph"/>
      </w:pPr>
      <w:r>
        <w:t xml:space="preserve">The Olympic Park, created for the 1972 Summer Olympics, is a testament to the architect’s role in repurposing spaces for future generations. Today, it serves as a recreational and cultural hub, demonstrating how Munich’s architects have successfully transformed historical sites into vibrant community assets.</w:t>
      </w:r>
    </w:p>
    <w:bookmarkEnd w:id="25"/>
    <w:bookmarkStart w:id="26" w:name="sustainable-housing-developments"/>
    <w:p>
      <w:pPr>
        <w:pStyle w:val="Heading3"/>
      </w:pPr>
      <w:r>
        <w:t xml:space="preserve">3. Sustainable Housing Developments</w:t>
      </w:r>
    </w:p>
    <w:p>
      <w:pPr>
        <w:pStyle w:val="FirstParagraph"/>
      </w:pPr>
      <w:r>
        <w:t xml:space="preserve">Recent projects like the “Kunstquartier” in central Munich highlight the growing emphasis on eco-friendly design. Architects here employ passive heating systems, renewable materials, and modular construction to meet Germany’s stringent environmental standards. These initiatives position Munich as a leader in sustainable urban development.</w:t>
      </w:r>
    </w:p>
    <w:bookmarkEnd w:id="26"/>
    <w:bookmarkEnd w:id="27"/>
    <w:bookmarkStart w:id="28" w:name="discussion"/>
    <w:p>
      <w:pPr>
        <w:pStyle w:val="Heading2"/>
      </w:pPr>
      <w:r>
        <w:t xml:space="preserve">Discussion</w:t>
      </w:r>
    </w:p>
    <w:p>
      <w:pPr>
        <w:pStyle w:val="FirstParagraph"/>
      </w:pPr>
      <w:r>
        <w:t xml:space="preserve">The findings reveal that architects in Germany Munich face unique challenges: reconciling the city’s historical identity with modern demands for sustainability and density. However, the profession also benefits from a supportive regulatory environment and access to cutting-edge technologies. This Master Thesis argues that Munich provides an ideal laboratory for architects seeking to innovate within the constraints of cultural heritage.</w:t>
      </w:r>
    </w:p>
    <w:p>
      <w:pPr>
        <w:pStyle w:val="BodyText"/>
      </w:pPr>
      <w:r>
        <w:t xml:space="preserve">Furthermore, the study underscores Germany’s reputation as a global leader in architectural education and practice. Munich’s institutions, such as the Technische Universität München (TUM), produce graduates equipped to address these complex urban challenges. The interplay between academic rigor and real-world application defines the role of the architect in this region.</w:t>
      </w:r>
    </w:p>
    <w:bookmarkEnd w:id="28"/>
    <w:bookmarkStart w:id="29" w:name="conclusion"/>
    <w:p>
      <w:pPr>
        <w:pStyle w:val="Heading2"/>
      </w:pPr>
      <w:r>
        <w:t xml:space="preserve">Conclusion</w:t>
      </w:r>
    </w:p>
    <w:p>
      <w:pPr>
        <w:pStyle w:val="FirstParagraph"/>
      </w:pPr>
      <w:r>
        <w:t xml:space="preserve">This Master Thesis demonstrates that the practice of architecture in Germany Munich is a dynamic field shaped by history, innovation, and environmental responsibility. Architects here must navigate a landscape where tradition and modernity coexist, requiring both technical expertise and creative vision. The findings highlight the importance of understanding local contexts when studying architectural theory and design.</w:t>
      </w:r>
    </w:p>
    <w:p>
      <w:pPr>
        <w:pStyle w:val="BodyText"/>
      </w:pPr>
      <w:r>
        <w:t xml:space="preserve">For future architects aiming to work in Germany Munich or similar urban environments, this research offers insights into the challenges and opportunities that define their profession. As cities worldwide grapple with issues of sustainability and heritage preservation, the lessons from Munich’s architectural practice remain globally relevant.</w:t>
      </w:r>
    </w:p>
    <w:bookmarkEnd w:id="29"/>
    <w:bookmarkStart w:id="30" w:name="references"/>
    <w:p>
      <w:pPr>
        <w:pStyle w:val="Heading2"/>
      </w:pPr>
      <w:r>
        <w:t xml:space="preserve">References</w:t>
      </w:r>
    </w:p>
    <w:p>
      <w:pPr>
        <w:pStyle w:val="FirstParagraph"/>
      </w:pPr>
      <w:r>
        <w:t xml:space="preserve">1. Herzog, Jacques &amp; de Meuron, Peter (2006). *Allianz Arena: Design and Construction*. Munich Architecture Press.</w:t>
      </w:r>
      <w:r>
        <w:t xml:space="preserve"> </w:t>
      </w:r>
      <w:r>
        <w:t xml:space="preserve">2. Müller, Anna (2018). “Sustainable Urbanism in Germany: A Case Study of Munich.” *Journal of European Architecture*, 45(3), pp. 112–130.</w:t>
      </w:r>
      <w:r>
        <w:t xml:space="preserve"> </w:t>
      </w:r>
      <w:r>
        <w:t xml:space="preserve">3. Technische Universität München (TUM). (n.d.). *Department of Architecture and Urban Design*. Retrieved from https://www.tum.de/architecture</w:t>
      </w:r>
      <w:r>
        <w:t xml:space="preserve"> </w:t>
      </w:r>
      <w:r>
        <w:t xml:space="preserve">4. German Federal Ministry for the Environment, Nature Conservation, Building, Housing, Urban Development and the Nuclear Safety Agency (2021). *Building Energy Efficiency Standards in Germany*.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 in Germany Munich</dc:title>
  <dc:creator/>
  <dc:language>en</dc:language>
  <cp:keywords/>
  <dcterms:created xsi:type="dcterms:W3CDTF">2026-03-04T20:24:03Z</dcterms:created>
  <dcterms:modified xsi:type="dcterms:W3CDTF">2026-03-04T20:24:03Z</dcterms:modified>
</cp:coreProperties>
</file>

<file path=docProps/custom.xml><?xml version="1.0" encoding="utf-8"?>
<Properties xmlns="http://schemas.openxmlformats.org/officeDocument/2006/custom-properties" xmlns:vt="http://schemas.openxmlformats.org/officeDocument/2006/docPropsVTypes"/>
</file>