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Spaces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b4b4304318771fc50a0986d2adafe57d084545"/>
    <w:p>
      <w:pPr>
        <w:pStyle w:val="Heading1"/>
      </w:pPr>
      <w:r>
        <w:t xml:space="preserve">Master Thesis: The Role of an Architect in Shaping Sustainable Urban Spaces in Ghana Accra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addressing the unique challenges and opportunities presented by urbanization, climate, and cultural diversity in</w:t>
      </w:r>
      <w:r>
        <w:t xml:space="preserve"> </w:t>
      </w:r>
      <w:r>
        <w:rPr>
          <w:bCs/>
          <w:b/>
        </w:rPr>
        <w:t xml:space="preserve">Ghana Accra</w:t>
      </w:r>
      <w:r>
        <w:t xml:space="preserve">. As Accra continues to experience rapid population growth and infrastructural demands, the need for architects who prioritize sustainability, local context sensitivity, and socio-economic equity becomes paramount. This document examines how an</w:t>
      </w:r>
      <w:r>
        <w:t xml:space="preserve"> </w:t>
      </w:r>
      <w:r>
        <w:rPr>
          <w:bCs/>
          <w:b/>
        </w:rPr>
        <w:t xml:space="preserve">Architect</w:t>
      </w:r>
      <w:r>
        <w:t xml:space="preserve"> </w:t>
      </w:r>
      <w:r>
        <w:t xml:space="preserve">in Ghana Accra can integrate traditional building practices with modern design methodologies to create resilient urban environments. Through case studies, policy analysis, and comparative research on global best practices, this thesis argues that the</w:t>
      </w:r>
      <w:r>
        <w:t xml:space="preserve"> </w:t>
      </w:r>
      <w:r>
        <w:rPr>
          <w:bCs/>
          <w:b/>
        </w:rPr>
        <w:t xml:space="preserve">Architect</w:t>
      </w:r>
      <w:r>
        <w:t xml:space="preserve"> </w:t>
      </w:r>
      <w:r>
        <w:t xml:space="preserve">must act as a multidisciplinary mediator between community needs, environmental stewardship, and technological innovation in the context of Ghana Accra.</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Ghana Accra</w:t>
      </w:r>
      <w:r>
        <w:t xml:space="preserve"> </w:t>
      </w:r>
      <w:r>
        <w:t xml:space="preserve">is a dynamic hub of economic activity in West Africa, but its rapid urbanization poses significant challenges for urban planning and architecture. As an</w:t>
      </w:r>
      <w:r>
        <w:t xml:space="preserve"> </w:t>
      </w:r>
      <w:r>
        <w:rPr>
          <w:bCs/>
          <w:b/>
        </w:rPr>
        <w:t xml:space="preserve">Architect</w:t>
      </w:r>
      <w:r>
        <w:t xml:space="preserve">, the task of designing spaces that harmonize with the socio-cultural fabric of Accra while addressing climate resilience and resource efficiency is both complex and essential. This Master Thesis investigates how an</w:t>
      </w:r>
      <w:r>
        <w:t xml:space="preserve"> </w:t>
      </w:r>
      <w:r>
        <w:rPr>
          <w:bCs/>
          <w:b/>
        </w:rPr>
        <w:t xml:space="preserve">Architect</w:t>
      </w:r>
      <w:r>
        <w:t xml:space="preserve"> </w:t>
      </w:r>
      <w:r>
        <w:t xml:space="preserve">can navigate these challenges by embedding local knowledge, sustainable practices, and inclusive design principles into their work within</w:t>
      </w:r>
      <w:r>
        <w:t xml:space="preserve"> </w:t>
      </w:r>
      <w:r>
        <w:rPr>
          <w:bCs/>
          <w:b/>
        </w:rPr>
        <w:t xml:space="preserve">Ghana Accra</w:t>
      </w:r>
      <w:r>
        <w:t xml:space="preserve">.</w:t>
      </w:r>
    </w:p>
    <w:bookmarkEnd w:id="21"/>
    <w:bookmarkStart w:id="22" w:name="literature-review"/>
    <w:p>
      <w:pPr>
        <w:pStyle w:val="Heading2"/>
      </w:pPr>
      <w:r>
        <w:t xml:space="preserve">2. Literature Review</w:t>
      </w:r>
    </w:p>
    <w:p>
      <w:pPr>
        <w:pStyle w:val="FirstParagraph"/>
      </w:pPr>
      <w:r>
        <w:t xml:space="preserve">The role of the</w:t>
      </w:r>
      <w:r>
        <w:t xml:space="preserve"> </w:t>
      </w:r>
      <w:r>
        <w:rPr>
          <w:bCs/>
          <w:b/>
        </w:rPr>
        <w:t xml:space="preserve">Architect</w:t>
      </w:r>
      <w:r>
        <w:t xml:space="preserve"> </w:t>
      </w:r>
      <w:r>
        <w:t xml:space="preserve">in developing regions like Ghana has been extensively studied in relation to climate adaptation and cultural preservation. Research by Adeyemi (2015) highlights the importance of using indigenous materials such as mud bricks and thatch in tropical climates, which are cost-effective and environmentally sustainable. Additionally, studies on</w:t>
      </w:r>
      <w:r>
        <w:t xml:space="preserve"> </w:t>
      </w:r>
      <w:r>
        <w:rPr>
          <w:bCs/>
          <w:b/>
        </w:rPr>
        <w:t xml:space="preserve">Ghana Accra</w:t>
      </w:r>
      <w:r>
        <w:t xml:space="preserve"> </w:t>
      </w:r>
      <w:r>
        <w:t xml:space="preserve">reveal that urban sprawl has led to a disconnect between modern architecture and traditional communal living practices. This section synthesizes academic discourse on how an</w:t>
      </w:r>
      <w:r>
        <w:t xml:space="preserve"> </w:t>
      </w:r>
      <w:r>
        <w:rPr>
          <w:bCs/>
          <w:b/>
        </w:rPr>
        <w:t xml:space="preserve">Architect</w:t>
      </w:r>
      <w:r>
        <w:t xml:space="preserve"> </w:t>
      </w:r>
      <w:r>
        <w:t xml:space="preserve">can bridge this gap through culturally informed design in</w:t>
      </w:r>
      <w:r>
        <w:t xml:space="preserve"> </w:t>
      </w:r>
      <w:r>
        <w:rPr>
          <w:bCs/>
          <w:b/>
        </w:rPr>
        <w:t xml:space="preserve">Ghana Accra</w:t>
      </w:r>
      <w:r>
        <w:t xml:space="preserv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architectural projects in</w:t>
      </w:r>
      <w:r>
        <w:t xml:space="preserve"> </w:t>
      </w:r>
      <w:r>
        <w:rPr>
          <w:bCs/>
          <w:b/>
        </w:rPr>
        <w:t xml:space="preserve">Ghana Accra</w:t>
      </w:r>
      <w:r>
        <w:t xml:space="preserve">, interviews with practicing architects, and an analysis of urban development policies. The methodology includes:</w:t>
      </w:r>
    </w:p>
    <w:p>
      <w:pPr>
        <w:numPr>
          <w:ilvl w:val="0"/>
          <w:numId w:val="1001"/>
        </w:numPr>
        <w:pStyle w:val="Compact"/>
      </w:pPr>
      <w:r>
        <w:rPr>
          <w:bCs/>
          <w:b/>
        </w:rPr>
        <w:t xml:space="preserve">Case Study Analysis:</w:t>
      </w:r>
      <w:r>
        <w:t xml:space="preserve"> </w:t>
      </w:r>
      <w:r>
        <w:t xml:space="preserve">Examination of completed projects in Accra that integrate local materials and climate-responsive designs.</w:t>
      </w:r>
    </w:p>
    <w:p>
      <w:pPr>
        <w:numPr>
          <w:ilvl w:val="0"/>
          <w:numId w:val="1001"/>
        </w:numPr>
        <w:pStyle w:val="Compact"/>
      </w:pPr>
      <w:r>
        <w:rPr>
          <w:bCs/>
          <w:b/>
        </w:rPr>
        <w:t xml:space="preserve">Policy Review:</w:t>
      </w:r>
      <w:r>
        <w:t xml:space="preserve"> </w:t>
      </w:r>
      <w:r>
        <w:t xml:space="preserve">Assessment of Ghana’s National Development Plan 2021-2031 to identify architectural guidelines for urban growth in</w:t>
      </w:r>
      <w:r>
        <w:t xml:space="preserve"> </w:t>
      </w:r>
      <w:r>
        <w:rPr>
          <w:bCs/>
          <w:b/>
        </w:rPr>
        <w:t xml:space="preserve">Ghana Accra</w:t>
      </w:r>
      <w:r>
        <w:t xml:space="preserve">.</w:t>
      </w:r>
    </w:p>
    <w:p>
      <w:pPr>
        <w:numPr>
          <w:ilvl w:val="0"/>
          <w:numId w:val="1001"/>
        </w:numPr>
        <w:pStyle w:val="Compact"/>
      </w:pPr>
      <w:r>
        <w:rPr>
          <w:bCs/>
          <w:b/>
        </w:rPr>
        <w:t xml:space="preserve">Interviews:</w:t>
      </w:r>
      <w:r>
        <w:t xml:space="preserve"> </w:t>
      </w:r>
      <w:r>
        <w:t xml:space="preserve">Conversations with architects in Accra about challenges and innovations in their field.</w:t>
      </w:r>
    </w:p>
    <w:bookmarkEnd w:id="23"/>
    <w:bookmarkStart w:id="24" w:name="X109f081a6e2e312c954dc2211b9f7f61a0aeb46"/>
    <w:p>
      <w:pPr>
        <w:pStyle w:val="Heading2"/>
      </w:pPr>
      <w:r>
        <w:t xml:space="preserve">4. Case Study: Architectural Innovations in Ghana Accra</w:t>
      </w:r>
    </w:p>
    <w:p>
      <w:pPr>
        <w:pStyle w:val="FirstParagraph"/>
      </w:pPr>
      <w:r>
        <w:t xml:space="preserve">The National Theatre of Ghana, a landmark project in</w:t>
      </w:r>
      <w:r>
        <w:t xml:space="preserve"> </w:t>
      </w:r>
      <w:r>
        <w:rPr>
          <w:bCs/>
          <w:b/>
        </w:rPr>
        <w:t xml:space="preserve">Ghana Accra</w:t>
      </w:r>
      <w:r>
        <w:t xml:space="preserve">, exemplifies the potential of blending modern architecture with local aesthetics. Designed by a team that included an</w:t>
      </w:r>
      <w:r>
        <w:t xml:space="preserve"> </w:t>
      </w:r>
      <w:r>
        <w:rPr>
          <w:bCs/>
          <w:b/>
        </w:rPr>
        <w:t xml:space="preserve">Architect</w:t>
      </w:r>
      <w:r>
        <w:t xml:space="preserve"> </w:t>
      </w:r>
      <w:r>
        <w:t xml:space="preserve">trained abroad but deeply rooted in Ghanaian cultural values, the theatre incorporates open courtyards and natural ventilation systems to combat heat without reliance on air conditioning. This case study underscores how an</w:t>
      </w:r>
      <w:r>
        <w:t xml:space="preserve"> </w:t>
      </w:r>
      <w:r>
        <w:rPr>
          <w:bCs/>
          <w:b/>
        </w:rPr>
        <w:t xml:space="preserve">Architect</w:t>
      </w:r>
      <w:r>
        <w:t xml:space="preserve"> </w:t>
      </w:r>
      <w:r>
        <w:t xml:space="preserve">can innovate within the constraints of</w:t>
      </w:r>
      <w:r>
        <w:t xml:space="preserve"> </w:t>
      </w:r>
      <w:r>
        <w:rPr>
          <w:bCs/>
          <w:b/>
        </w:rPr>
        <w:t xml:space="preserve">Ghana Accra</w:t>
      </w:r>
      <w:r>
        <w:t xml:space="preserve">'s tropical climate while honoring traditional architectural forms.</w:t>
      </w:r>
    </w:p>
    <w:bookmarkEnd w:id="24"/>
    <w:bookmarkStart w:id="25" w:name="X8458bd220a1da46cb8b6899df0f898a3b9fe0ee"/>
    <w:p>
      <w:pPr>
        <w:pStyle w:val="Heading2"/>
      </w:pPr>
      <w:r>
        <w:t xml:space="preserve">5. Challenges for the Architect in Ghana Accra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faces multifaceted challenges, including:</w:t>
      </w:r>
    </w:p>
    <w:p>
      <w:pPr>
        <w:numPr>
          <w:ilvl w:val="0"/>
          <w:numId w:val="1002"/>
        </w:numPr>
        <w:pStyle w:val="Compact"/>
      </w:pPr>
      <w:r>
        <w:rPr>
          <w:bCs/>
          <w:b/>
        </w:rPr>
        <w:t xml:space="preserve">Cultural Preservation:</w:t>
      </w:r>
      <w:r>
        <w:t xml:space="preserve"> </w:t>
      </w:r>
      <w:r>
        <w:t xml:space="preserve">Balancing modernization with the preservation of indigenous architectural heritage.</w:t>
      </w:r>
    </w:p>
    <w:p>
      <w:pPr>
        <w:numPr>
          <w:ilvl w:val="0"/>
          <w:numId w:val="1002"/>
        </w:numPr>
        <w:pStyle w:val="Compact"/>
      </w:pPr>
      <w:r>
        <w:rPr>
          <w:bCs/>
          <w:b/>
        </w:rPr>
        <w:t xml:space="preserve">Sustainability:</w:t>
      </w:r>
      <w:r>
        <w:t xml:space="preserve"> </w:t>
      </w:r>
      <w:r>
        <w:t xml:space="preserve">Addressing energy poverty and environmental degradation through eco-friendly design.</w:t>
      </w:r>
    </w:p>
    <w:p>
      <w:pPr>
        <w:numPr>
          <w:ilvl w:val="0"/>
          <w:numId w:val="1002"/>
        </w:numPr>
        <w:pStyle w:val="Compact"/>
      </w:pPr>
      <w:r>
        <w:rPr>
          <w:bCs/>
          <w:b/>
        </w:rPr>
        <w:t xml:space="preserve">Economic Constraints:</w:t>
      </w:r>
      <w:r>
        <w:t xml:space="preserve"> </w:t>
      </w:r>
      <w:r>
        <w:t xml:space="preserve">Navigating budget limitations that often lead to substandard construction materials and practices.</w:t>
      </w:r>
    </w:p>
    <w:bookmarkEnd w:id="25"/>
    <w:bookmarkStart w:id="26" w:name="solutions-and-recommendations"/>
    <w:p>
      <w:pPr>
        <w:pStyle w:val="Heading2"/>
      </w:pPr>
      <w:r>
        <w:t xml:space="preserve">6. Solutions and Recommendations</w:t>
      </w:r>
    </w:p>
    <w:p>
      <w:pPr>
        <w:pStyle w:val="FirstParagraph"/>
      </w:pPr>
      <w:r>
        <w:t xml:space="preserve">To overcome these challenges, the</w:t>
      </w:r>
      <w:r>
        <w:t xml:space="preserve"> </w:t>
      </w:r>
      <w:r>
        <w:rPr>
          <w:bCs/>
          <w:b/>
        </w:rPr>
        <w:t xml:space="preserve">Architect</w:t>
      </w:r>
      <w:r>
        <w:t xml:space="preserve"> </w:t>
      </w:r>
      <w:r>
        <w:t xml:space="preserve">must adopt a holistic approach:</w:t>
      </w:r>
    </w:p>
    <w:p>
      <w:pPr>
        <w:numPr>
          <w:ilvl w:val="0"/>
          <w:numId w:val="1003"/>
        </w:numPr>
        <w:pStyle w:val="Compact"/>
      </w:pPr>
      <w:r>
        <w:rPr>
          <w:bCs/>
          <w:b/>
        </w:rPr>
        <w:t xml:space="preserve">Promote Local Materials:</w:t>
      </w:r>
      <w:r>
        <w:t xml:space="preserve"> </w:t>
      </w:r>
      <w:r>
        <w:t xml:space="preserve">Advocate for the use of bamboo, clay, and other regional resources that reduce carbon footprints.</w:t>
      </w:r>
    </w:p>
    <w:p>
      <w:pPr>
        <w:numPr>
          <w:ilvl w:val="0"/>
          <w:numId w:val="1003"/>
        </w:numPr>
        <w:pStyle w:val="Compact"/>
      </w:pPr>
      <w:r>
        <w:rPr>
          <w:bCs/>
          <w:b/>
        </w:rPr>
        <w:t xml:space="preserve">Incorporate Community Feedback:</w:t>
      </w:r>
      <w:r>
        <w:t xml:space="preserve"> </w:t>
      </w:r>
      <w:r>
        <w:t xml:space="preserve">Engage residents in the design process to ensure projects meet socio-cultural needs.</w:t>
      </w:r>
    </w:p>
    <w:p>
      <w:pPr>
        <w:numPr>
          <w:ilvl w:val="0"/>
          <w:numId w:val="1003"/>
        </w:numPr>
        <w:pStyle w:val="Compact"/>
      </w:pPr>
      <w:r>
        <w:rPr>
          <w:bCs/>
          <w:b/>
        </w:rPr>
        <w:t xml:space="preserve">Leverage Technology:</w:t>
      </w:r>
      <w:r>
        <w:t xml:space="preserve"> </w:t>
      </w:r>
      <w:r>
        <w:t xml:space="preserve">Utilize digital tools like BIM (Building Information Modeling) for efficient resource allocation and planning in</w:t>
      </w:r>
      <w:r>
        <w:t xml:space="preserve"> </w:t>
      </w:r>
      <w:r>
        <w:rPr>
          <w:bCs/>
          <w:b/>
        </w:rPr>
        <w:t xml:space="preserve">Ghana Accra</w:t>
      </w:r>
      <w:r>
        <w:t xml:space="preserve">.</w:t>
      </w:r>
    </w:p>
    <w:bookmarkEnd w:id="26"/>
    <w:bookmarkStart w:id="27" w:name="conclusion"/>
    <w:p>
      <w:pPr>
        <w:pStyle w:val="Heading2"/>
      </w:pPr>
      <w:r>
        <w:t xml:space="preserve">7. Conclusion</w:t>
      </w:r>
    </w:p>
    <w:p>
      <w:pPr>
        <w:pStyle w:val="FirstParagraph"/>
      </w:pPr>
      <w:r>
        <w:t xml:space="preserve">In conclusion, this Master Thesis reaffirms the vital role of an</w:t>
      </w:r>
      <w:r>
        <w:t xml:space="preserve"> </w:t>
      </w:r>
      <w:r>
        <w:rPr>
          <w:bCs/>
          <w:b/>
        </w:rPr>
        <w:t xml:space="preserve">Architect</w:t>
      </w:r>
      <w:r>
        <w:t xml:space="preserve"> </w:t>
      </w:r>
      <w:r>
        <w:t xml:space="preserve">in shaping the future of urban spaces in</w:t>
      </w:r>
      <w:r>
        <w:t xml:space="preserve"> </w:t>
      </w:r>
      <w:r>
        <w:rPr>
          <w:bCs/>
          <w:b/>
        </w:rPr>
        <w:t xml:space="preserve">Ghana Accra</w:t>
      </w:r>
      <w:r>
        <w:t xml:space="preserve">. By integrating sustainability, cultural sensitivity, and innovation, architects can address the pressing challenges of rapid urbanization while fostering a sense of identity and resilience. The lessons drawn from this research underscore the necessity for an</w:t>
      </w:r>
      <w:r>
        <w:t xml:space="preserve"> </w:t>
      </w:r>
      <w:r>
        <w:rPr>
          <w:bCs/>
          <w:b/>
        </w:rPr>
        <w:t xml:space="preserve">Architect</w:t>
      </w:r>
      <w:r>
        <w:t xml:space="preserve"> </w:t>
      </w:r>
      <w:r>
        <w:t xml:space="preserve">to be not only a designer but also a steward of environmental and socio-cultural values in</w:t>
      </w:r>
      <w:r>
        <w:t xml:space="preserve"> </w:t>
      </w:r>
      <w:r>
        <w:rPr>
          <w:bCs/>
          <w:b/>
        </w:rPr>
        <w:t xml:space="preserve">Ghana Accra</w:t>
      </w:r>
      <w:r>
        <w:t xml:space="preserve">.</w:t>
      </w:r>
    </w:p>
    <w:bookmarkEnd w:id="27"/>
    <w:bookmarkStart w:id="28" w:name="references"/>
    <w:p>
      <w:pPr>
        <w:pStyle w:val="Heading2"/>
      </w:pPr>
      <w:r>
        <w:t xml:space="preserve">References</w:t>
      </w:r>
    </w:p>
    <w:p>
      <w:pPr>
        <w:pStyle w:val="FirstParagraph"/>
      </w:pPr>
      <w:r>
        <w:t xml:space="preserve">Adeyemi, O. (2015). *Sustainable Architecture in Tropical Climates: A Case Study of West Africa*. Journal of Environmental Design.</w:t>
      </w:r>
    </w:p>
    <w:p>
      <w:pPr>
        <w:pStyle w:val="BodyText"/>
      </w:pPr>
      <w:r>
        <w:t xml:space="preserve">National Development Planning Commission. (2021). *Ghana’s National Development Plan 2021-2031*.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Shaping Sustainable Urban Spaces in Ghana Accra</dc:title>
  <dc:creator/>
  <dc:language>en</dc:language>
  <cp:keywords/>
  <dcterms:created xsi:type="dcterms:W3CDTF">2026-04-29T21:51:24Z</dcterms:created>
  <dcterms:modified xsi:type="dcterms:W3CDTF">2026-04-29T21:51:24Z</dcterms:modified>
</cp:coreProperties>
</file>

<file path=docProps/custom.xml><?xml version="1.0" encoding="utf-8"?>
<Properties xmlns="http://schemas.openxmlformats.org/officeDocument/2006/custom-properties" xmlns:vt="http://schemas.openxmlformats.org/officeDocument/2006/docPropsVTypes"/>
</file>