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bfc87d23f9bd9ca0c5c5353ac5d5f136102d835"/>
    <w:p>
      <w:pPr>
        <w:pStyle w:val="Heading1"/>
      </w:pPr>
      <w:r>
        <w:t xml:space="preserve">Master Thesis: The Role of an Architect in Urban Development and Cultural Preservation in Iraq Baghdad</w:t>
      </w:r>
    </w:p>
    <w:p>
      <w:pPr>
        <w:pStyle w:val="FirstParagraph"/>
      </w:pPr>
      <w:r>
        <w:rPr>
          <w:bCs/>
          <w:b/>
        </w:rPr>
        <w:t xml:space="preserve">Title:</w:t>
      </w:r>
      <w:r>
        <w:t xml:space="preserve"> </w:t>
      </w:r>
      <w:r>
        <w:t xml:space="preserve">Master Thesis on the Integration of Sustainable and Culturally Relevant Design Practices by Architects in the Context of Urban Renewal in Iraq Baghdad.</w:t>
      </w:r>
    </w:p>
    <w:bookmarkStart w:id="20" w:name="abstract"/>
    <w:p>
      <w:pPr>
        <w:pStyle w:val="Heading2"/>
      </w:pPr>
      <w:r>
        <w:t xml:space="preserve">Abstract</w:t>
      </w:r>
    </w:p>
    <w:p>
      <w:pPr>
        <w:pStyle w:val="FirstParagraph"/>
      </w:pPr>
      <w:r>
        <w:t xml:space="preserve">This Master Thesis explores the critical role of an Architect in addressing contemporary challenges faced by urban development and cultural preservation in Iraq, specifically within the city of Baghdad. As a historical and political capital, Baghdad presents unique opportunities and obstacles for architects striving to balance modernization with heritage conservation. The thesis analyzes the socio-economic, environmental, and geopolitical factors influencing architectural practice in Iraq Baghdad while emphasizing the importance of integrating sustainable design principles into urban planning. Through case studies and theoretical frameworks, this document aims to provide actionable insights for architects operating in this dynamic context.</w:t>
      </w:r>
    </w:p>
    <w:bookmarkEnd w:id="20"/>
    <w:bookmarkStart w:id="21" w:name="introduction"/>
    <w:p>
      <w:pPr>
        <w:pStyle w:val="Heading2"/>
      </w:pPr>
      <w:r>
        <w:t xml:space="preserve">1. Introduction</w:t>
      </w:r>
    </w:p>
    <w:p>
      <w:pPr>
        <w:pStyle w:val="FirstParagraph"/>
      </w:pPr>
      <w:r>
        <w:t xml:space="preserve">The Master Thesis on Architectural Practice in Iraq Baghdad is a response to the growing need for specialized expertise in urban development amid post-conflict reconstruction and rapid modernization. As an architect working in Baghdad, professionals must navigate a complex interplay of historical legacy, contemporary challenges, and future aspirations. This thesis highlights how architects can contribute to shaping resilient cities that honor Iraq’s rich cultural heritage while addressing pressing issues such as population growth, resource scarcity, and climate change.</w:t>
      </w:r>
    </w:p>
    <w:bookmarkEnd w:id="21"/>
    <w:bookmarkStart w:id="22" w:name="X2dd78c5ee305792da173382767dacb5b88ef74e"/>
    <w:p>
      <w:pPr>
        <w:pStyle w:val="Heading2"/>
      </w:pPr>
      <w:r>
        <w:t xml:space="preserve">2. Historical and Cultural Context of Architecture in Baghdad</w:t>
      </w:r>
    </w:p>
    <w:p>
      <w:pPr>
        <w:pStyle w:val="FirstParagraph"/>
      </w:pPr>
      <w:r>
        <w:t xml:space="preserve">Baghdad, the capital of Iraq, has long been a crossroads of architectural innovation. From its Abbasid-era palaces to 19th-century Ottoman structures, the city’s built environment reflects centuries of cultural exchange. However, decades of conflict and neglect have left much of Baghdad’s historical fabric in disrepair. For an architect working in this context, understanding the city’s layered history is essential to creating designs that resonate with its past while meeting modern needs.</w:t>
      </w:r>
    </w:p>
    <w:bookmarkEnd w:id="22"/>
    <w:bookmarkStart w:id="23" w:name="X4042dc5ea24bbf2d4f250142367b07eca8dd96d"/>
    <w:p>
      <w:pPr>
        <w:pStyle w:val="Heading2"/>
      </w:pPr>
      <w:r>
        <w:t xml:space="preserve">3. Challenges Faced by Architects in Iraq Baghdad</w:t>
      </w:r>
    </w:p>
    <w:p>
      <w:pPr>
        <w:pStyle w:val="FirstParagraph"/>
      </w:pPr>
      <w:r>
        <w:t xml:space="preserve">Architects operating in Iraq Baghdad confront a unique set of challenges, including limited access to funding for infrastructure projects, a shortage of skilled labor, and the need to restore or adapt historical buildings for contemporary use. Additionally, environmental factors such as extreme heat and dust storms require innovative design solutions. Political instability has also hindered long-term planning, making it difficult for architects to implement sustainable or community-focused projects without interruptions.</w:t>
      </w:r>
    </w:p>
    <w:bookmarkEnd w:id="23"/>
    <w:bookmarkStart w:id="24" w:name="X2c8e08d79878de5a9eeb9a6bc162fdb1c4e617b"/>
    <w:p>
      <w:pPr>
        <w:pStyle w:val="Heading2"/>
      </w:pPr>
      <w:r>
        <w:t xml:space="preserve">4. The Architect’s Role in Sustainable Urban Development</w:t>
      </w:r>
    </w:p>
    <w:p>
      <w:pPr>
        <w:pStyle w:val="FirstParagraph"/>
      </w:pPr>
      <w:r>
        <w:t xml:space="preserve">The role of an architect in Iraq Baghdad extends beyond aesthetics and functionality; it encompasses a responsibility to the environment, the community, and future generations. Sustainable design practices—such as passive cooling systems, green roofs, and locally sourced materials—are critical for mitigating the city’s environmental challenges. Architects must also engage with local stakeholders to ensure that development projects align with cultural values and social equity.</w:t>
      </w:r>
    </w:p>
    <w:bookmarkEnd w:id="24"/>
    <w:bookmarkStart w:id="25" w:name="X8ff205628b1584d898bd075c801972b120c92e2"/>
    <w:p>
      <w:pPr>
        <w:pStyle w:val="Heading2"/>
      </w:pPr>
      <w:r>
        <w:t xml:space="preserve">5. Case Studies: Architectural Innovations in Baghdad</w:t>
      </w:r>
    </w:p>
    <w:p>
      <w:pPr>
        <w:pStyle w:val="FirstParagraph"/>
      </w:pPr>
      <w:r>
        <w:t xml:space="preserve">This section of the Master Thesis presents two case studies highlighting successful architectural interventions in Iraq Baghdad:</w:t>
      </w:r>
    </w:p>
    <w:p>
      <w:pPr>
        <w:numPr>
          <w:ilvl w:val="0"/>
          <w:numId w:val="1001"/>
        </w:numPr>
        <w:pStyle w:val="Compact"/>
      </w:pPr>
      <w:r>
        <w:rPr>
          <w:bCs/>
          <w:b/>
        </w:rPr>
        <w:t xml:space="preserve">Cultural Heritage Preservation:</w:t>
      </w:r>
      <w:r>
        <w:t xml:space="preserve"> </w:t>
      </w:r>
      <w:r>
        <w:t xml:space="preserve">The restoration of the Abbasid-era Great Mosque of Salmaniya, which required meticulous attention to historical accuracy while incorporating modern structural reinforcements.</w:t>
      </w:r>
    </w:p>
    <w:p>
      <w:pPr>
        <w:numPr>
          <w:ilvl w:val="0"/>
          <w:numId w:val="1001"/>
        </w:numPr>
        <w:pStyle w:val="Compact"/>
      </w:pPr>
      <w:r>
        <w:rPr>
          <w:bCs/>
          <w:b/>
        </w:rPr>
        <w:t xml:space="preserve">Sustainable Urban Housing:</w:t>
      </w:r>
      <w:r>
        <w:t xml:space="preserve"> </w:t>
      </w:r>
      <w:r>
        <w:t xml:space="preserve">A community-driven housing project in southern Baghdad that utilized recycled materials and solar energy systems to address affordability and energy needs.</w:t>
      </w:r>
    </w:p>
    <w:bookmarkEnd w:id="25"/>
    <w:bookmarkStart w:id="26" w:name="Xff21324f9f958462ae0e1f143a44065fa7dbea9"/>
    <w:p>
      <w:pPr>
        <w:pStyle w:val="Heading2"/>
      </w:pPr>
      <w:r>
        <w:t xml:space="preserve">6. Recommendations for Architects in Iraq Baghdad</w:t>
      </w:r>
    </w:p>
    <w:p>
      <w:pPr>
        <w:pStyle w:val="FirstParagraph"/>
      </w:pPr>
      <w:r>
        <w:t xml:space="preserve">To thrive as an architect in Iraq Baghdad, professionals must adopt a multidisciplinary approach that integrates heritage conservation, sustainability, and community engagement. Key recommendations include:</w:t>
      </w:r>
    </w:p>
    <w:p>
      <w:pPr>
        <w:numPr>
          <w:ilvl w:val="0"/>
          <w:numId w:val="1002"/>
        </w:numPr>
        <w:pStyle w:val="Compact"/>
      </w:pPr>
      <w:r>
        <w:t xml:space="preserve">Pursuing partnerships with international organizations to secure funding for infrastructure projects.</w:t>
      </w:r>
    </w:p>
    <w:p>
      <w:pPr>
        <w:numPr>
          <w:ilvl w:val="0"/>
          <w:numId w:val="1002"/>
        </w:numPr>
        <w:pStyle w:val="Compact"/>
      </w:pPr>
      <w:r>
        <w:t xml:space="preserve">Advocating for policies that protect historical sites from urban encroachment.</w:t>
      </w:r>
    </w:p>
    <w:p>
      <w:pPr>
        <w:numPr>
          <w:ilvl w:val="0"/>
          <w:numId w:val="1002"/>
        </w:numPr>
        <w:pStyle w:val="Compact"/>
      </w:pPr>
      <w:r>
        <w:t xml:space="preserve">Investing in education and training programs to build a pipeline of skilled local labor.</w:t>
      </w:r>
    </w:p>
    <w:bookmarkEnd w:id="26"/>
    <w:bookmarkStart w:id="27" w:name="conclusion"/>
    <w:p>
      <w:pPr>
        <w:pStyle w:val="Heading2"/>
      </w:pPr>
      <w:r>
        <w:t xml:space="preserve">7. Conclusion</w:t>
      </w:r>
    </w:p>
    <w:p>
      <w:pPr>
        <w:pStyle w:val="FirstParagraph"/>
      </w:pPr>
      <w:r>
        <w:t xml:space="preserve">This Master Thesis underscores the indispensable role of an architect in shaping the future of Iraq Baghdad. By reconciling historical preservation with modernity, architects can contribute to a city that is both culturally vibrant and environmentally resilient. As the capital of Iraq continues to evolve, the work of architects will remain central to its identity and growth.</w:t>
      </w:r>
    </w:p>
    <w:bookmarkEnd w:id="27"/>
    <w:bookmarkStart w:id="28" w:name="references"/>
    <w:p>
      <w:pPr>
        <w:pStyle w:val="Heading2"/>
      </w:pPr>
      <w:r>
        <w:t xml:space="preserve">References</w:t>
      </w:r>
    </w:p>
    <w:p>
      <w:pPr>
        <w:numPr>
          <w:ilvl w:val="0"/>
          <w:numId w:val="1003"/>
        </w:numPr>
        <w:pStyle w:val="Compact"/>
      </w:pPr>
      <w:r>
        <w:t xml:space="preserve">Al-Rawi, S. (2019). *Architecture and Urbanism in Post-War Baghdad*. Baghdad University Press.</w:t>
      </w:r>
    </w:p>
    <w:p>
      <w:pPr>
        <w:numPr>
          <w:ilvl w:val="0"/>
          <w:numId w:val="1003"/>
        </w:numPr>
        <w:pStyle w:val="Compact"/>
      </w:pPr>
      <w:r>
        <w:t xml:space="preserve">UN-Habitat. (2021). *Sustainable Urban Development in Conflict-Affected Regions*.</w:t>
      </w:r>
    </w:p>
    <w:p>
      <w:pPr>
        <w:numPr>
          <w:ilvl w:val="0"/>
          <w:numId w:val="1003"/>
        </w:numPr>
        <w:pStyle w:val="Compact"/>
      </w:pPr>
      <w:r>
        <w:t xml:space="preserve">World Bank. (2018). *Iraq’s Infrastructure Needs: A Path to Recovery*.</w:t>
      </w:r>
    </w:p>
    <w:p>
      <w:pPr>
        <w:pStyle w:val="FirstParagraph"/>
      </w:pPr>
      <w:r>
        <w:rPr>
          <w:bCs/>
          <w:b/>
        </w:rPr>
        <w:t xml:space="preserve">Keywords:</w:t>
      </w:r>
      <w:r>
        <w:t xml:space="preserve"> </w:t>
      </w:r>
      <w:r>
        <w:t xml:space="preserve">Master Thesis, Architect, Iraq Baghdad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Urban Development in Iraq Baghdad</dc:title>
  <dc:creator/>
  <dc:language>en</dc:language>
  <cp:keywords/>
  <dcterms:created xsi:type="dcterms:W3CDTF">2026-07-14T23:18:15Z</dcterms:created>
  <dcterms:modified xsi:type="dcterms:W3CDTF">2026-07-14T23:18:15Z</dcterms:modified>
</cp:coreProperties>
</file>

<file path=docProps/custom.xml><?xml version="1.0" encoding="utf-8"?>
<Properties xmlns="http://schemas.openxmlformats.org/officeDocument/2006/custom-properties" xmlns:vt="http://schemas.openxmlformats.org/officeDocument/2006/docPropsVTypes"/>
</file>