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976f9ce803c5ac31df1cd11240ac610d52a953b"/>
    <w:p>
      <w:pPr>
        <w:pStyle w:val="Heading1"/>
      </w:pPr>
      <w:r>
        <w:t xml:space="preserve">Master Thesis: The Role of an Architect in Italy Naples</w:t>
      </w:r>
    </w:p>
    <w:bookmarkStart w:id="20" w:name="introduction"/>
    <w:p>
      <w:pPr>
        <w:pStyle w:val="Heading2"/>
      </w:pPr>
      <w:r>
        <w:t xml:space="preserve">Introduction</w:t>
      </w:r>
    </w:p>
    <w:p>
      <w:pPr>
        <w:pStyle w:val="FirstParagraph"/>
      </w:pPr>
      <w:r>
        <w:t xml:space="preserve">This Master Thesis explores the multifaceted role of an architect in the context of Italy's historic city, Naples. As a hub of cultural heritage and urban complexity, Naples presents unique challenges and opportunities for architects seeking to balance innovation with preservation. This study delves into the historical, cultural, and socio-economic factors that shape architectural practices in Naples, emphasizing the critical importance of integrating contemporary design solutions with respect for its rich historical legacy.</w:t>
      </w:r>
    </w:p>
    <w:bookmarkEnd w:id="20"/>
    <w:bookmarkStart w:id="21" w:name="X5e7fdbec4766d99b6035b3412bd441146b7a3b0"/>
    <w:p>
      <w:pPr>
        <w:pStyle w:val="Heading2"/>
      </w:pPr>
      <w:r>
        <w:t xml:space="preserve">Historical and Cultural Context of Naples</w:t>
      </w:r>
    </w:p>
    <w:p>
      <w:pPr>
        <w:pStyle w:val="FirstParagraph"/>
      </w:pPr>
      <w:r>
        <w:t xml:space="preserve">Naples, located in southern Italy, is renowned for its UNESCO World Heritage Sites, including the historic centers of Pompeii and Herculaneum. The city itself is a living museum of architectural styles spanning millennia—from Roman ruins to Renaissance palaces and Baroque churches. As an architect practicing in Naples, one must navigate this layered history while addressing modern urban demands such as overcrowding, infrastructure development, and climate resilience.</w:t>
      </w:r>
    </w:p>
    <w:p>
      <w:pPr>
        <w:pStyle w:val="BodyText"/>
      </w:pPr>
      <w:r>
        <w:t xml:space="preserve">The city's volcanic terrain and Mediterranean climate further complicate architectural design. For instance, architects in Naples must consider geotechnical challenges when constructing on unstable soil or designing buildings that withstand seismic activity. Additionally, the need to preserve ancient structures like the Roman Forum of Pompeii requires innovative approaches to spatial planning and material selection.</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of architectural projects in Naples with quantitative data on urban development trends. Primary sources include interviews with practicing architects in Naples, analysis of municipal planning documents, and field observations of historical and contemporary buildings. Secondary sources consist of academic literature on Mediterranean architecture and reports from institutions such as the Italian Ministry for Cultural Heritage.</w:t>
      </w:r>
    </w:p>
    <w:p>
      <w:pPr>
        <w:pStyle w:val="BodyText"/>
      </w:pPr>
      <w:r>
        <w:t xml:space="preserve">The study focuses on three key areas: (1) the integration of traditional materials like volcanic stone and terracotta in modern designs, (2) adaptive reuse of historic structures to meet contemporary needs, and (3) sustainable urban planning strategies in Naples. These themes are explored through case studies such as the revitalization of Naples' historic port areas and the preservation efforts at Mount Vesuvius.</w:t>
      </w:r>
    </w:p>
    <w:bookmarkEnd w:id="22"/>
    <w:bookmarkStart w:id="23" w:name="X1bfe343e72322a71558437245401be3e924e4d7"/>
    <w:p>
      <w:pPr>
        <w:pStyle w:val="Heading2"/>
      </w:pPr>
      <w:r>
        <w:t xml:space="preserve">Case Study 1: Adaptive Reuse in the Historic Center</w:t>
      </w:r>
    </w:p>
    <w:p>
      <w:pPr>
        <w:pStyle w:val="FirstParagraph"/>
      </w:pPr>
      <w:r>
        <w:t xml:space="preserve">Naples’ historic center, a UNESCO site since 1995, faces significant pressure from tourism and urban growth. Architects have responded by transforming abandoned industrial buildings into cultural spaces while respecting their historical integrity. For example, the conversion of a 19th-century textile factory into a museum of contemporary art in the Sanità district exemplifies how an architect can merge functionality with heritage preservation.</w:t>
      </w:r>
    </w:p>
    <w:p>
      <w:pPr>
        <w:pStyle w:val="BodyText"/>
      </w:pPr>
      <w:r>
        <w:t xml:space="preserve">This case study highlights the role of an architect as both a designer and mediator between past and future. It also underscores the importance of collaboration with local communities, historians, and government agencies to ensure that development aligns with cultural values.</w:t>
      </w:r>
    </w:p>
    <w:bookmarkEnd w:id="23"/>
    <w:bookmarkStart w:id="24" w:name="X18671b9d6d03a8b35a02d63a3f33516ea11521d"/>
    <w:p>
      <w:pPr>
        <w:pStyle w:val="Heading2"/>
      </w:pPr>
      <w:r>
        <w:t xml:space="preserve">Case Study 2: Sustainable Design in Coastal Naples</w:t>
      </w:r>
    </w:p>
    <w:p>
      <w:pPr>
        <w:pStyle w:val="FirstParagraph"/>
      </w:pPr>
      <w:r>
        <w:t xml:space="preserve">The coastal areas of Naples, including the beaches of Posillipo and the promenade along the Bay of Naples, present unique environmental challenges. Rising sea levels and increased tourism have prompted architects to prioritize eco-friendly materials and energy-efficient systems. A recent project by a local firm involved constructing a LEED-certified hotel using recycled concrete and solar panels, demonstrating how modern architecture can coexist with environmental stewardship.</w:t>
      </w:r>
    </w:p>
    <w:p>
      <w:pPr>
        <w:pStyle w:val="BodyText"/>
      </w:pPr>
      <w:r>
        <w:t xml:space="preserve">This case study illustrates the architect’s role in addressing global issues like climate change at the local level. It also reflects Italy Naples’ growing emphasis on sustainable development, as highlighted in national urban planning policies.</w:t>
      </w:r>
    </w:p>
    <w:bookmarkEnd w:id="24"/>
    <w:bookmarkStart w:id="25" w:name="X18c2a338d9a953481cc2c2582652bed88de62de"/>
    <w:p>
      <w:pPr>
        <w:pStyle w:val="Heading2"/>
      </w:pPr>
      <w:r>
        <w:t xml:space="preserve">Challenges and Opportunities for Architects in Naples</w:t>
      </w:r>
    </w:p>
    <w:p>
      <w:pPr>
        <w:pStyle w:val="FirstParagraph"/>
      </w:pPr>
      <w:r>
        <w:t xml:space="preserve">Naples’ architectural landscape is marked by contradictions: it is a city of ancient ruins yet a center of modern innovation. Architects must navigate bureaucratic hurdles, such as strict regulations for preserving historic sites, while also competing with developers who prioritize commercial interests. Additionally, the influx of tourists has led to concerns about over-commercialization and the erosion of local character.</w:t>
      </w:r>
    </w:p>
    <w:p>
      <w:pPr>
        <w:pStyle w:val="BodyText"/>
      </w:pPr>
      <w:r>
        <w:t xml:space="preserve">However, these challenges also create opportunities for architects to innovate. For instance, Naples’ recent focus on smart city initiatives offers a platform for integrating technology into urban design. Smart lighting systems in public spaces, AI-driven traffic management, and 3D modeling tools for heritage preservation are all areas where an architect can leave a lasting impact.</w:t>
      </w:r>
    </w:p>
    <w:bookmarkEnd w:id="25"/>
    <w:bookmarkStart w:id="26" w:name="conclusion"/>
    <w:p>
      <w:pPr>
        <w:pStyle w:val="Heading2"/>
      </w:pPr>
      <w:r>
        <w:t xml:space="preserve">Conclusion</w:t>
      </w:r>
    </w:p>
    <w:p>
      <w:pPr>
        <w:pStyle w:val="FirstParagraph"/>
      </w:pPr>
      <w:r>
        <w:t xml:space="preserve">This Master Thesis underscores the vital role of an architect in Italy Naples as a bridge between history and modernity. The city’s unique cultural identity, combined with its environmental and socio-economic complexities, demands that architects adopt a holistic approach to design—one that respects the past while embracing the future. Through case studies and analysis, this study has demonstrated how architectural practices in Naples can serve as a model for cities worldwide facing similar challenges of heritage preservation and sustainable development.</w:t>
      </w:r>
    </w:p>
    <w:p>
      <w:pPr>
        <w:pStyle w:val="BodyText"/>
      </w:pPr>
      <w:r>
        <w:t xml:space="preserve">For students pursuing a Master Thesis in architecture, Italy Naples offers an unparalleled laboratory for exploring these themes. It is a city where every building tells a story, and every design decision carries the weight of history. Aspiring architects must be prepared to engage deeply with this context, ensuring that their work contributes meaningfully to both the physical and cultural fabric of Naples.</w:t>
      </w:r>
    </w:p>
    <w:bookmarkEnd w:id="26"/>
    <w:bookmarkStart w:id="27" w:name="references"/>
    <w:p>
      <w:pPr>
        <w:pStyle w:val="Heading2"/>
      </w:pPr>
      <w:r>
        <w:t xml:space="preserve">References</w:t>
      </w:r>
    </w:p>
    <w:p>
      <w:pPr>
        <w:numPr>
          <w:ilvl w:val="0"/>
          <w:numId w:val="1001"/>
        </w:numPr>
        <w:pStyle w:val="Compact"/>
      </w:pPr>
      <w:r>
        <w:t xml:space="preserve">UNESCO. (1995). "Historic Centre of Naples." UNESCO World Heritage List.</w:t>
      </w:r>
    </w:p>
    <w:p>
      <w:pPr>
        <w:numPr>
          <w:ilvl w:val="0"/>
          <w:numId w:val="1001"/>
        </w:numPr>
        <w:pStyle w:val="Compact"/>
      </w:pPr>
      <w:r>
        <w:t xml:space="preserve">Bruno, A. (2018). "Naples: Architecture and Urbanism in the Mediterranean." Journal of Cultural Heritage.</w:t>
      </w:r>
    </w:p>
    <w:p>
      <w:pPr>
        <w:numPr>
          <w:ilvl w:val="0"/>
          <w:numId w:val="1001"/>
        </w:numPr>
        <w:pStyle w:val="Compact"/>
      </w:pPr>
      <w:r>
        <w:t xml:space="preserve">Italian Ministry for Cultural Heritage. (2023). "Guidelines for Historic Site Preservation in Southern Italy."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Italy Naples</dc:title>
  <dc:creator/>
  <dc:language>en</dc:language>
  <cp:keywords/>
  <dcterms:created xsi:type="dcterms:W3CDTF">2026-04-30T08:46:37Z</dcterms:created>
  <dcterms:modified xsi:type="dcterms:W3CDTF">2026-04-30T08:46:37Z</dcterms:modified>
</cp:coreProperties>
</file>

<file path=docProps/custom.xml><?xml version="1.0" encoding="utf-8"?>
<Properties xmlns="http://schemas.openxmlformats.org/officeDocument/2006/custom-properties" xmlns:vt="http://schemas.openxmlformats.org/officeDocument/2006/docPropsVTypes"/>
</file>