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Rome</w:t>
      </w:r>
    </w:p>
    <w:p>
      <w:pPr>
        <w:pStyle w:val="FirstParagraph"/>
      </w:pPr>
      <w:r>
        <w:t xml:space="preserve">```html</w:t>
      </w:r>
    </w:p>
    <w:bookmarkStart w:id="29" w:name="Xf5efd67f3257b245d1ea49d21414c0aee0006e5"/>
    <w:p>
      <w:pPr>
        <w:pStyle w:val="Heading1"/>
      </w:pPr>
      <w:r>
        <w:t xml:space="preserve">Master Thesis: The Role of the Architect in Contemporary Rome</w:t>
      </w:r>
    </w:p>
    <w:bookmarkStart w:id="20" w:name="abstract"/>
    <w:p>
      <w:pPr>
        <w:pStyle w:val="Heading2"/>
      </w:pPr>
      <w:r>
        <w:t xml:space="preserve">Abstract</w:t>
      </w:r>
    </w:p>
    <w:p>
      <w:pPr>
        <w:pStyle w:val="FirstParagraph"/>
      </w:pPr>
      <w:r>
        <w:t xml:space="preserve">This Master Thesis explores the evolving role of the architect within Italy's capital city, Rome. As a hub of ancient and modern architecture, Rome presents unique challenges and opportunities for architects. This study examines how contemporary architects navigate historical preservation, urbanization, and sustainability while contributing to the city's cultural identity. By analyzing case studies of Roman architectural projects and theoretical frameworks, this thesis highlights the critical intersection between tradition and innovation in the work of an architect practicing in Italy's Eternal City.</w:t>
      </w:r>
    </w:p>
    <w:bookmarkEnd w:id="20"/>
    <w:bookmarkStart w:id="21" w:name="introduction"/>
    <w:p>
      <w:pPr>
        <w:pStyle w:val="Heading2"/>
      </w:pPr>
      <w:r>
        <w:t xml:space="preserve">Introduction</w:t>
      </w:r>
    </w:p>
    <w:p>
      <w:pPr>
        <w:pStyle w:val="FirstParagraph"/>
      </w:pPr>
      <w:r>
        <w:t xml:space="preserve">Rome, as a UNESCO World Heritage site, embodies centuries of architectural evolution. From the grandeur of ancient Roman engineering to the Baroque masterpieces of Bernini and Borromini, the city’s built environment is a testament to its layered history. However, modernization pressures and environmental concerns have redefined the architect's role in Rome. This thesis investigates how architects in Italy’s capital balance preservation mandates with contemporary urban needs. It argues that an architect operating in Rome must be both a custodian of heritage and an innovator of sustainable design.</w:t>
      </w:r>
    </w:p>
    <w:bookmarkEnd w:id="21"/>
    <w:bookmarkStart w:id="22" w:name="X4cf33fc10f3646d2988ab59286a8f767e5ebe0e"/>
    <w:p>
      <w:pPr>
        <w:pStyle w:val="Heading2"/>
      </w:pPr>
      <w:r>
        <w:t xml:space="preserve">Historical Context: Architecture as a Cultural Narrative</w:t>
      </w:r>
    </w:p>
    <w:p>
      <w:pPr>
        <w:pStyle w:val="FirstParagraph"/>
      </w:pPr>
      <w:r>
        <w:t xml:space="preserve">Rome’s architectural legacy is unparalleled, shaped by empires, religious movements, and artistic revolutions. The Colosseum, Pantheon, and Roman Forum exemplify ancient engineering mastery, while Renaissance structures like St. Peter’s Basilica reflect humanist ideals. In the 17th century, Baroque architecture transformed Rome into a theatrical cityscape under Popes like Urban VIII. These historical layers form the foundation upon which modern architects must build.</w:t>
      </w:r>
    </w:p>
    <w:p>
      <w:pPr>
        <w:pStyle w:val="BodyText"/>
      </w:pPr>
      <w:r>
        <w:t xml:space="preserve">The architect in Italy today is not merely a designer but an interpreter of history. The Italian Ministry of Cultural Heritage and Activities (MiBACT) imposes strict regulations to protect Rome’s heritage, requiring architects to integrate new projects seamlessly into historic landscapes. This thesis explores how such constraints shape the creative process and redefine the architect’s responsibilities.</w:t>
      </w:r>
    </w:p>
    <w:bookmarkEnd w:id="22"/>
    <w:bookmarkStart w:id="23" w:name="challenges-for-architects-in-rome"/>
    <w:p>
      <w:pPr>
        <w:pStyle w:val="Heading2"/>
      </w:pPr>
      <w:r>
        <w:t xml:space="preserve">Challenges for Architects in Rome</w:t>
      </w:r>
    </w:p>
    <w:p>
      <w:pPr>
        <w:pStyle w:val="FirstParagraph"/>
      </w:pPr>
      <w:r>
        <w:t xml:space="preserve">Rome faces three primary challenges: urban density, climate change adaptation, and historical preservation. The city’s population growth has intensified demands for housing, commercial spaces, and infrastructure—often conflicting with its status as a protected site. For instance, the construction of the EUR district (1930s) demonstrated how modernist architecture could coexist with ancient ruins through strategic zoning.</w:t>
      </w:r>
    </w:p>
    <w:p>
      <w:pPr>
        <w:pStyle w:val="BodyText"/>
      </w:pPr>
      <w:r>
        <w:t xml:space="preserve">Climate change poses another threat. Rising temperatures and flooding risks necessitate resilient designs that respect Rome’s topography while mitigating environmental impact. Architects must also address energy efficiency in historic buildings, a challenge exemplified by the restoration of the Trevi Fountain, which incorporated modern materials without compromising its 18th-century aesthetic.</w:t>
      </w:r>
    </w:p>
    <w:bookmarkEnd w:id="23"/>
    <w:bookmarkStart w:id="24" w:name="X57d0154221683df0e349b8957c9365d8b8ad23c"/>
    <w:p>
      <w:pPr>
        <w:pStyle w:val="Heading2"/>
      </w:pPr>
      <w:r>
        <w:t xml:space="preserve">Case Studies: Architectural Innovation in Rome</w:t>
      </w:r>
    </w:p>
    <w:p>
      <w:pPr>
        <w:pStyle w:val="FirstParagraph"/>
      </w:pPr>
      <w:r>
        <w:rPr>
          <w:bCs/>
          <w:b/>
        </w:rPr>
        <w:t xml:space="preserve">CASE STUDY 1: Zaha Hadid Architects’ MAXXI Museum</w:t>
      </w:r>
      <w:r>
        <w:br/>
      </w:r>
      <w:r>
        <w:t xml:space="preserve">The MAXXI Museum (Museum of Modern and Contemporary Art) in Rome, designed by Zaha Hadid, represents a fusion of futuristic design and respect for the city’s spatial fabric. Its fluid geometry contrasts with traditional Roman forms while adhering to strict urban planning guidelines. This project underscores how an architect can introduce avant-garde concepts without erasing historical context.</w:t>
      </w:r>
    </w:p>
    <w:p>
      <w:pPr>
        <w:pStyle w:val="BodyText"/>
      </w:pPr>
      <w:r>
        <w:rPr>
          <w:bCs/>
          <w:b/>
        </w:rPr>
        <w:t xml:space="preserve">CASE STUDY 2: Renzo Piano’s Auditorium Parco della Musica</w:t>
      </w:r>
      <w:r>
        <w:br/>
      </w:r>
      <w:r>
        <w:t xml:space="preserve">Renzo Piano’s Auditorium, completed in 2002, combines modern functionality with symbolic references to Rome’s past. Its use of lightweight materials and open spaces reflects a dialogue between contemporary architecture and the city’s classical heritage. This case study illustrates how an architect in Italy can bridge eras through thoughtful material choices and spatial organization.</w:t>
      </w:r>
    </w:p>
    <w:bookmarkEnd w:id="24"/>
    <w:bookmarkStart w:id="25" w:name="Xdd6987ffccb0a31efb96b2c517307702a6ad200"/>
    <w:p>
      <w:pPr>
        <w:pStyle w:val="Heading2"/>
      </w:pPr>
      <w:r>
        <w:t xml:space="preserve">The Architect as a Mediator: Theory and Practice</w:t>
      </w:r>
    </w:p>
    <w:p>
      <w:pPr>
        <w:pStyle w:val="FirstParagraph"/>
      </w:pPr>
      <w:r>
        <w:t xml:space="preserve">In Rome, the architect’s role extends beyond aesthetics to include cultural mediation. The Italian legal framework requires architects to collaborate with historians, engineers, and local communities during projects. This collaborative approach ensures that new developments respect the city’s identity while meeting modern needs.</w:t>
      </w:r>
    </w:p>
    <w:p>
      <w:pPr>
        <w:pStyle w:val="BodyText"/>
      </w:pPr>
      <w:r>
        <w:t xml:space="preserve">Theory plays a vital role in this practice. Architects often draw from the works of urban theorists like Jane Jacobs (who emphasized adaptive reuse) or Aldo Rossi (a proponent of architectural memory). These ideas inform projects such as the revitalization of Trastevere, where residential buildings were restored to preserve their character while adapting to contemporary living standards.</w:t>
      </w:r>
    </w:p>
    <w:bookmarkEnd w:id="25"/>
    <w:bookmarkStart w:id="26" w:name="X39dab86499bb8187eefdeefea70b0c57a14b4c0"/>
    <w:p>
      <w:pPr>
        <w:pStyle w:val="Heading2"/>
      </w:pPr>
      <w:r>
        <w:t xml:space="preserve">Future Perspectives: The Architect in a Changing Rome</w:t>
      </w:r>
    </w:p>
    <w:p>
      <w:pPr>
        <w:pStyle w:val="FirstParagraph"/>
      </w:pPr>
      <w:r>
        <w:t xml:space="preserve">Rome’s future will depend on how architects reconcile its past with emerging technologies and global trends. Digital tools like BIM (Building Information Modeling) and AI-driven design simulations are reshaping architectural practices, enabling precise restoration of historic sites while optimizing energy use. Additionally, the rise of adaptive reuse—such as converting abandoned industrial spaces into cultural hubs—offers sustainable solutions to urbanization pressures.</w:t>
      </w:r>
    </w:p>
    <w:p>
      <w:pPr>
        <w:pStyle w:val="BodyText"/>
      </w:pPr>
      <w:r>
        <w:t xml:space="preserve">The architect in Italy Rome must also address social equity. Affordable housing initiatives, like the recent “Roma Capitale” project, demonstrate how public-private partnerships can create inclusive urban environments. These efforts highlight the architect’s dual responsibility: to innovate and to serve the community.</w:t>
      </w:r>
    </w:p>
    <w:bookmarkEnd w:id="26"/>
    <w:bookmarkStart w:id="27" w:name="conclusion"/>
    <w:p>
      <w:pPr>
        <w:pStyle w:val="Heading2"/>
      </w:pPr>
      <w:r>
        <w:t xml:space="preserve">Conclusion</w:t>
      </w:r>
    </w:p>
    <w:p>
      <w:pPr>
        <w:pStyle w:val="FirstParagraph"/>
      </w:pPr>
      <w:r>
        <w:t xml:space="preserve">This Master Thesis has underscored the dynamic interplay between tradition and innovation in the work of an architect practicing in Italy’s Rome. The city’s unique historical fabric demands a nuanced approach, where every design decision is informed by centuries of cultural legacy. As Rome evolves, architects will remain pivotal in shaping its future—preserving its soul while embracing modernity. This study reaffirms the enduring relevance of architectural practice as both an art and a science in one of the world’s most iconic cities.</w:t>
      </w:r>
    </w:p>
    <w:bookmarkEnd w:id="27"/>
    <w:bookmarkStart w:id="28" w:name="references"/>
    <w:p>
      <w:pPr>
        <w:pStyle w:val="Heading2"/>
      </w:pPr>
      <w:r>
        <w:t xml:space="preserve">References</w:t>
      </w:r>
    </w:p>
    <w:p>
      <w:pPr>
        <w:numPr>
          <w:ilvl w:val="0"/>
          <w:numId w:val="1001"/>
        </w:numPr>
        <w:pStyle w:val="Compact"/>
      </w:pPr>
      <w:r>
        <w:t xml:space="preserve">Ministry of Cultural Heritage and Activities (MiBACT). (2019). *Guidelines for Architectural Preservation in Rome.*</w:t>
      </w:r>
    </w:p>
    <w:p>
      <w:pPr>
        <w:numPr>
          <w:ilvl w:val="0"/>
          <w:numId w:val="1001"/>
        </w:numPr>
        <w:pStyle w:val="Compact"/>
      </w:pPr>
      <w:r>
        <w:t xml:space="preserve">Piano, R. (2005). *Auditorium Parco della Musica: Design Philosophy.*</w:t>
      </w:r>
    </w:p>
    <w:p>
      <w:pPr>
        <w:numPr>
          <w:ilvl w:val="0"/>
          <w:numId w:val="1001"/>
        </w:numPr>
        <w:pStyle w:val="Compact"/>
      </w:pPr>
      <w:r>
        <w:t xml:space="preserve">Hadid, Z. (2013). *MAXXI Museum: A Case Study in Modernist Innovation.*</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Contemporary Rome</dc:title>
  <dc:creator/>
  <dc:language>en</dc:language>
  <cp:keywords/>
  <dcterms:created xsi:type="dcterms:W3CDTF">2026-05-01T22:13:35Z</dcterms:created>
  <dcterms:modified xsi:type="dcterms:W3CDTF">2026-05-01T22:13:35Z</dcterms:modified>
</cp:coreProperties>
</file>

<file path=docProps/custom.xml><?xml version="1.0" encoding="utf-8"?>
<Properties xmlns="http://schemas.openxmlformats.org/officeDocument/2006/custom-properties" xmlns:vt="http://schemas.openxmlformats.org/officeDocument/2006/docPropsVTypes"/>
</file>