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8b9021e0eb23cb061d4d746623612a38159a9d"/>
    <w:p>
      <w:pPr>
        <w:pStyle w:val="Heading1"/>
      </w:pPr>
      <w:r>
        <w:t xml:space="preserve">Master Thesis: The Role of Architect in Ivory Coast, Abidjan</w:t>
      </w:r>
    </w:p>
    <w:bookmarkStart w:id="20" w:name="abstract"/>
    <w:p>
      <w:pPr>
        <w:pStyle w:val="Heading2"/>
      </w:pPr>
      <w:r>
        <w:t xml:space="preserve">Abstract</w:t>
      </w:r>
    </w:p>
    <w:p>
      <w:pPr>
        <w:pStyle w:val="FirstParagraph"/>
      </w:pPr>
      <w:r>
        <w:t xml:space="preserve">This Master Thesis explores the critical role of an architect in shaping the urban landscape and addressing socio-economic challenges within the context of Ivory Coast's capital, Abidjan. As one of West Africa's most dynamic cities, Abidjan presents unique opportunities and constraints for architects striving to balance modernization with cultural preservation. This document analyzes architectural practices in Abidjan, emphasizing how architects navigate rapid urbanization, environmental sustainability, and socio-cultural dynamics. Through case studies and theoretical frameworks, the thesis highlights the responsibilities of an architect in fostering inclusive urban development while adhering to local regulations and global standards.</w:t>
      </w:r>
    </w:p>
    <w:bookmarkEnd w:id="20"/>
    <w:bookmarkStart w:id="21" w:name="introduction"/>
    <w:p>
      <w:pPr>
        <w:pStyle w:val="Heading2"/>
      </w:pPr>
      <w:r>
        <w:t xml:space="preserve">Introduction</w:t>
      </w:r>
    </w:p>
    <w:p>
      <w:pPr>
        <w:pStyle w:val="FirstParagraph"/>
      </w:pPr>
      <w:r>
        <w:t xml:space="preserve">Ivory Coast, particularly Abidjan, has emerged as a hub for economic and infrastructural growth in West Africa. As the city's population expands and its skyline evolves, the role of an architect becomes increasingly pivotal in addressing spatial challenges, environmental concerns, and cultural identity. This Master Thesis investigates how architects in Ivory Coast Abidjan contribute to sustainable urban planning, leveraging innovative design solutions to meet the demands of a growing metropolis. The research underscores the importance of integrating local traditions with modern architectural principles to create functional, resilient communities that reflect Abidjan's unique socio-cultural fabric.</w:t>
      </w:r>
    </w:p>
    <w:bookmarkEnd w:id="21"/>
    <w:bookmarkStart w:id="22" w:name="methodology"/>
    <w:p>
      <w:pPr>
        <w:pStyle w:val="Heading2"/>
      </w:pPr>
      <w:r>
        <w:t xml:space="preserve">Methodology</w:t>
      </w:r>
    </w:p>
    <w:p>
      <w:pPr>
        <w:pStyle w:val="FirstParagraph"/>
      </w:pPr>
      <w:r>
        <w:t xml:space="preserve">The thesis adopts a qualitative research approach, combining literature reviews, case studies, and interviews with practicing architects in Ivory Coast Abidjan. Primary data was collected through surveys and direct engagement with professionals involved in urban development projects. Secondary sources included academic journals on West African architecture, government policies on sustainable building practices in Ivory Coast, and reports from international organizations such as UN-Habitat. The study focuses on three key areas: (1) the socio-economic drivers influencing architectural design in Abidjan; (2) challenges faced by architects in balancing modernization with cultural preservation; and (3) the role of technology and innovation in overcoming infrastructural limitations.</w:t>
      </w:r>
    </w:p>
    <w:bookmarkEnd w:id="22"/>
    <w:bookmarkStart w:id="23" w:name="Xb88d1c9d1432860bc5740802c9e947597d0168c"/>
    <w:p>
      <w:pPr>
        <w:pStyle w:val="Heading2"/>
      </w:pPr>
      <w:r>
        <w:t xml:space="preserve">Case Study Analysis: Architectural Innovations in Abidjan</w:t>
      </w:r>
    </w:p>
    <w:p>
      <w:pPr>
        <w:pStyle w:val="FirstParagraph"/>
      </w:pPr>
      <w:r>
        <w:t xml:space="preserve">Abidjan's architectural landscape is a testament to the ingenuity of local architects who address urban density, climate challenges, and resource constraints. One notable example is the construction of the</w:t>
      </w:r>
      <w:r>
        <w:t xml:space="preserve"> </w:t>
      </w:r>
      <w:r>
        <w:rPr>
          <w:iCs/>
          <w:i/>
        </w:rPr>
        <w:t xml:space="preserve">La Rotonde de la Gare</w:t>
      </w:r>
      <w:r>
        <w:t xml:space="preserve">, a cultural complex that integrates traditional Ivorian motifs with contemporary design. This project exemplifies how an architect can harmonize historical elements with modern functionality to create spaces that resonate with local identity while meeting global standards of sustainability.</w:t>
      </w:r>
    </w:p>
    <w:p>
      <w:pPr>
        <w:pStyle w:val="BodyText"/>
      </w:pPr>
      <w:r>
        <w:t xml:space="preserve">Another case study examines the use of passive cooling techniques in residential buildings, a necessity given Ivory Coast's tropical climate. Architects in Abidjan have increasingly adopted natural ventilation systems, solar shading devices, and locally sourced materials to reduce energy consumption. These innovations reflect the adaptability required of an architect operating in a region where environmental constraints demand creative problem-solving.</w:t>
      </w:r>
    </w:p>
    <w:bookmarkEnd w:id="23"/>
    <w:bookmarkStart w:id="24" w:name="X574a517472df26f59cb36f2fb225ee32f7a97a2"/>
    <w:p>
      <w:pPr>
        <w:pStyle w:val="Heading2"/>
      </w:pPr>
      <w:r>
        <w:t xml:space="preserve">Challenges Faced by Architects in Ivory Coast Abidjan</w:t>
      </w:r>
    </w:p>
    <w:p>
      <w:pPr>
        <w:pStyle w:val="FirstParagraph"/>
      </w:pPr>
      <w:r>
        <w:t xml:space="preserve">Architects in Ivory Coast Abidjan encounter multifaceted challenges, including rapid urbanization, limited access to resources, and regulatory hurdles. The city's population growth has intensified demand for housing and infrastructure, often outpacing the capacity of architects to deliver sustainable solutions. Additionally, the lack of standardized building codes in certain sectors complicates adherence to safety and environmental protocols.</w:t>
      </w:r>
    </w:p>
    <w:p>
      <w:pPr>
        <w:pStyle w:val="BodyText"/>
      </w:pPr>
      <w:r>
        <w:t xml:space="preserve">Cultural preservation poses another significant challenge. While modernization is inevitable, many architects in Ivory Coast Abidjan struggle to integrate indigenous architectural styles without compromising structural integrity or cost-efficiency. This requires a nuanced understanding of local materials, construction techniques, and societal values—a responsibility that defines the role of an architect in this context.</w:t>
      </w:r>
    </w:p>
    <w:p>
      <w:pPr>
        <w:pStyle w:val="BodyText"/>
      </w:pPr>
      <w:r>
        <w:t xml:space="preserve">Environmental sustainability is also a pressing concern. With Abidjan facing rising temperatures and flooding risks due to climate change, architects must prioritize flood-resistant designs and energy-efficient systems. However, limited funding for green technologies often hinders progress, necessitating collaboration between architects, policymakers, and international stakeholders.</w:t>
      </w:r>
    </w:p>
    <w:bookmarkEnd w:id="24"/>
    <w:bookmarkStart w:id="25" w:name="conclusion"/>
    <w:p>
      <w:pPr>
        <w:pStyle w:val="Heading2"/>
      </w:pPr>
      <w:r>
        <w:t xml:space="preserve">Conclusion</w:t>
      </w:r>
    </w:p>
    <w:p>
      <w:pPr>
        <w:pStyle w:val="FirstParagraph"/>
      </w:pPr>
      <w:r>
        <w:t xml:space="preserve">In conclusion, the role of an architect in Ivory Coast Abidjan is both complex and transformative. As the city continues to evolve into a regional economic powerhouse, architects must navigate a delicate balance between innovation and tradition. This Master Thesis underscores the importance of contextual sensitivity, technical expertise, and ethical responsibility in shaping Abidjan's future. By addressing socio-economic disparities, environmental vulnerabilities, and cultural aspirations through thoughtful design, architects can contribute meaningfully to the sustainable development of Ivory Coast Abidjan.</w:t>
      </w:r>
    </w:p>
    <w:bookmarkEnd w:id="25"/>
    <w:bookmarkStart w:id="26" w:name="references"/>
    <w:p>
      <w:pPr>
        <w:pStyle w:val="Heading2"/>
      </w:pPr>
      <w:r>
        <w:t xml:space="preserve">References</w:t>
      </w:r>
    </w:p>
    <w:p>
      <w:pPr>
        <w:numPr>
          <w:ilvl w:val="0"/>
          <w:numId w:val="1001"/>
        </w:numPr>
        <w:pStyle w:val="Compact"/>
      </w:pPr>
      <w:r>
        <w:t xml:space="preserve">UN-Habitat. (2021).</w:t>
      </w:r>
      <w:r>
        <w:t xml:space="preserve"> </w:t>
      </w:r>
      <w:r>
        <w:rPr>
          <w:iCs/>
          <w:i/>
        </w:rPr>
        <w:t xml:space="preserve">Sustainable Urban Development in West Africa: A Focus on Abidjan</w:t>
      </w:r>
      <w:r>
        <w:t xml:space="preserve">.</w:t>
      </w:r>
    </w:p>
    <w:p>
      <w:pPr>
        <w:numPr>
          <w:ilvl w:val="0"/>
          <w:numId w:val="1001"/>
        </w:numPr>
        <w:pStyle w:val="Compact"/>
      </w:pPr>
      <w:r>
        <w:t xml:space="preserve">Bassoul, S. (2018). "</w:t>
      </w:r>
      <w:r>
        <w:rPr>
          <w:iCs/>
          <w:i/>
        </w:rPr>
        <w:t xml:space="preserve">The Evolution of Architectural Practices in Post-Colonial Ivory Coast</w:t>
      </w:r>
      <w:r>
        <w:t xml:space="preserve">." Journal of African Architecture, 45(3), 112-130.</w:t>
      </w:r>
    </w:p>
    <w:p>
      <w:pPr>
        <w:numPr>
          <w:ilvl w:val="0"/>
          <w:numId w:val="1001"/>
        </w:numPr>
        <w:pStyle w:val="Compact"/>
      </w:pPr>
      <w:r>
        <w:t xml:space="preserve">Ministry of Urban Development, Republic of Ivory Coast. (2020).</w:t>
      </w:r>
      <w:r>
        <w:t xml:space="preserve"> </w:t>
      </w:r>
      <w:r>
        <w:rPr>
          <w:iCs/>
          <w:i/>
        </w:rPr>
        <w:t xml:space="preserve">National Building Code Guidelines for Abidjan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Ivory Coast Abidjan</dc:title>
  <dc:creator/>
  <dc:language>en</dc:language>
  <cp:keywords/>
  <dcterms:created xsi:type="dcterms:W3CDTF">2026-05-02T16:43:57Z</dcterms:created>
  <dcterms:modified xsi:type="dcterms:W3CDTF">2026-05-02T16:43:57Z</dcterms:modified>
</cp:coreProperties>
</file>

<file path=docProps/custom.xml><?xml version="1.0" encoding="utf-8"?>
<Properties xmlns="http://schemas.openxmlformats.org/officeDocument/2006/custom-properties" xmlns:vt="http://schemas.openxmlformats.org/officeDocument/2006/docPropsVTypes"/>
</file>