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Mexico</w:t>
      </w:r>
      <w:r>
        <w:t xml:space="preserve"> </w:t>
      </w:r>
      <w:r>
        <w:t xml:space="preserve">City</w:t>
      </w:r>
    </w:p>
    <w:bookmarkStart w:id="27" w:name="Xad79a4274db9577949653fdcd3e3f6204c3143d"/>
    <w:p>
      <w:pPr>
        <w:pStyle w:val="Heading1"/>
      </w:pPr>
      <w:r>
        <w:t xml:space="preserve">Master Thesis: The Role of the Architect in Shaping Sustainable Urban Development in Mexico City</w:t>
      </w:r>
    </w:p>
    <w:bookmarkStart w:id="20" w:name="abstract"/>
    <w:p>
      <w:pPr>
        <w:pStyle w:val="Heading2"/>
      </w:pPr>
      <w:r>
        <w:t xml:space="preserve">Abstract</w:t>
      </w:r>
    </w:p>
    <w:p>
      <w:pPr>
        <w:pStyle w:val="FirstParagraph"/>
      </w:pPr>
      <w:r>
        <w:t xml:space="preserve">This Master Thesis explores the critical role of the</w:t>
      </w:r>
      <w:r>
        <w:t xml:space="preserve"> </w:t>
      </w:r>
      <w:r>
        <w:rPr>
          <w:bCs/>
          <w:b/>
        </w:rPr>
        <w:t xml:space="preserve">Architect</w:t>
      </w:r>
      <w:r>
        <w:t xml:space="preserve"> </w:t>
      </w:r>
      <w:r>
        <w:t xml:space="preserve">in addressing the unique challenges faced by</w:t>
      </w:r>
      <w:r>
        <w:t xml:space="preserve"> </w:t>
      </w:r>
      <w:r>
        <w:rPr>
          <w:bCs/>
          <w:b/>
        </w:rPr>
        <w:t xml:space="preserve">Mexico Mexico City</w:t>
      </w:r>
      <w:r>
        <w:t xml:space="preserve">, a metropolis grappling with rapid urbanization, environmental degradation, and cultural preservation. By analyzing case studies, policy frameworks, and socio-economic factors, this document argues that architects must integrate sustainability, heritage sensitivity, and community engagement to create functional urban environments tailored to the needs of Mexico City’s diverse population.</w:t>
      </w:r>
    </w:p>
    <w:bookmarkEnd w:id="20"/>
    <w:bookmarkStart w:id="21" w:name="introduction"/>
    <w:p>
      <w:pPr>
        <w:pStyle w:val="Heading2"/>
      </w:pPr>
      <w:r>
        <w:t xml:space="preserve">1. Introduction</w:t>
      </w:r>
    </w:p>
    <w:p>
      <w:pPr>
        <w:pStyle w:val="FirstParagraph"/>
      </w:pPr>
      <w:r>
        <w:rPr>
          <w:bCs/>
          <w:b/>
        </w:rPr>
        <w:t xml:space="preserve">Mexico Mexico City</w:t>
      </w:r>
      <w:r>
        <w:t xml:space="preserve">, the capital of Mexico and one of the most populous cities in the world, presents a complex tapestry of historical significance, modern challenges, and environmental vulnerabilities. With over 20 million residents and a sprawling metropolitan area encompassing 150 municipalities, the city faces issues such as air pollution (ranked among the worst globally), water scarcity, and informal housing expansion. In this context, the</w:t>
      </w:r>
      <w:r>
        <w:t xml:space="preserve"> </w:t>
      </w:r>
      <w:r>
        <w:rPr>
          <w:bCs/>
          <w:b/>
        </w:rPr>
        <w:t xml:space="preserve">Architect</w:t>
      </w:r>
      <w:r>
        <w:t xml:space="preserve"> </w:t>
      </w:r>
      <w:r>
        <w:t xml:space="preserve">emerges as a pivotal professional tasked with balancing innovation, tradition, and ecological responsibility.</w:t>
      </w:r>
    </w:p>
    <w:p>
      <w:pPr>
        <w:pStyle w:val="BodyText"/>
      </w:pPr>
      <w:r>
        <w:t xml:space="preserve">This Master Thesis examines how architects can contribute to sustainable urban development in Mexico City through design strategies that mitigate environmental impact while honoring the city’s cultural identity. It also investigates the legal and socio-political frameworks governing architectural practice in the region, emphasizing the need for interdisciplinary collaboration between architects, policymakers, and local communities.</w:t>
      </w:r>
    </w:p>
    <w:bookmarkEnd w:id="21"/>
    <w:bookmarkStart w:id="22" w:name="Xd742108e92e851f5548f89226bcdbe3996cc778"/>
    <w:p>
      <w:pPr>
        <w:pStyle w:val="Heading2"/>
      </w:pPr>
      <w:r>
        <w:t xml:space="preserve">2. The Architect’s Role in Urban Sustainability</w:t>
      </w:r>
    </w:p>
    <w:p>
      <w:pPr>
        <w:pStyle w:val="FirstParagraph"/>
      </w:pPr>
      <w:r>
        <w:t xml:space="preserve">The</w:t>
      </w:r>
      <w:r>
        <w:t xml:space="preserve"> </w:t>
      </w:r>
      <w:r>
        <w:rPr>
          <w:bCs/>
          <w:b/>
        </w:rPr>
        <w:t xml:space="preserve">Architect</w:t>
      </w:r>
      <w:r>
        <w:t xml:space="preserve"> </w:t>
      </w:r>
      <w:r>
        <w:t xml:space="preserve">is not merely a designer of buildings but a catalyst for systemic change. In</w:t>
      </w:r>
      <w:r>
        <w:t xml:space="preserve"> </w:t>
      </w:r>
      <w:r>
        <w:rPr>
          <w:bCs/>
          <w:b/>
        </w:rPr>
        <w:t xml:space="preserve">Mexico Mexico City</w:t>
      </w:r>
      <w:r>
        <w:t xml:space="preserve">, this role is amplified by the city’s urgent need for sustainable infrastructure, green spaces, and resilient urban planning. For instance, architects are instrumental in designing energy-efficient buildings that comply with Mexico’s National Building Code (Norma Oficial Mexicana NOM-035), which mandates seismic resistance and energy conservation.</w:t>
      </w:r>
    </w:p>
    <w:p>
      <w:pPr>
        <w:pStyle w:val="BodyText"/>
      </w:pPr>
      <w:r>
        <w:t xml:space="preserve">Cases such as the</w:t>
      </w:r>
      <w:r>
        <w:t xml:space="preserve"> </w:t>
      </w:r>
      <w:r>
        <w:rPr>
          <w:iCs/>
          <w:i/>
        </w:rPr>
        <w:t xml:space="preserve">Centro Cultural del Bosque</w:t>
      </w:r>
      <w:r>
        <w:t xml:space="preserve"> </w:t>
      </w:r>
      <w:r>
        <w:t xml:space="preserve">project illustrate how architects can integrate green technology with cultural heritage. This project, located within the historic Chapultepec Forest, combines solar panels, rainwater harvesting systems, and traditional Mexican materials to create a space that is both eco-friendly and culturally resonant. Such examples underscore the</w:t>
      </w:r>
      <w:r>
        <w:t xml:space="preserve"> </w:t>
      </w:r>
      <w:r>
        <w:rPr>
          <w:bCs/>
          <w:b/>
        </w:rPr>
        <w:t xml:space="preserve">Architect</w:t>
      </w:r>
      <w:r>
        <w:t xml:space="preserve">’s capacity to innovate while respecting local identity.</w:t>
      </w:r>
    </w:p>
    <w:bookmarkEnd w:id="22"/>
    <w:bookmarkStart w:id="23" w:name="X78deadb4aa21abcfa11c18cfb0be1fad769fac8"/>
    <w:p>
      <w:pPr>
        <w:pStyle w:val="Heading2"/>
      </w:pPr>
      <w:r>
        <w:t xml:space="preserve">3. Challenges in Architectural Practice: Mexico City’s Context</w:t>
      </w:r>
    </w:p>
    <w:p>
      <w:pPr>
        <w:pStyle w:val="FirstParagraph"/>
      </w:pPr>
      <w:r>
        <w:rPr>
          <w:bCs/>
          <w:b/>
        </w:rPr>
        <w:t xml:space="preserve">Mexico Mexico City</w:t>
      </w:r>
      <w:r>
        <w:t xml:space="preserve"> </w:t>
      </w:r>
      <w:r>
        <w:t xml:space="preserve">poses unique challenges for architects due to its dense population, geographic constraints (e.g., the city is built on a former lakebed, leading to subsidence), and socio-economic disparities. Rapid urbanization has led to the proliferation of informal settlements like</w:t>
      </w:r>
      <w:r>
        <w:t xml:space="preserve"> </w:t>
      </w:r>
      <w:r>
        <w:rPr>
          <w:iCs/>
          <w:i/>
        </w:rPr>
        <w:t xml:space="preserve">Tepito</w:t>
      </w:r>
      <w:r>
        <w:t xml:space="preserve"> </w:t>
      </w:r>
      <w:r>
        <w:t xml:space="preserve">and</w:t>
      </w:r>
      <w:r>
        <w:t xml:space="preserve"> </w:t>
      </w:r>
      <w:r>
        <w:rPr>
          <w:iCs/>
          <w:i/>
        </w:rPr>
        <w:t xml:space="preserve">Iztapalapa</w:t>
      </w:r>
      <w:r>
        <w:t xml:space="preserve">, where architects must navigate complex ethical dilemmas regarding accessibility, affordability, and environmental impact.</w:t>
      </w:r>
    </w:p>
    <w:p>
      <w:pPr>
        <w:pStyle w:val="BodyText"/>
      </w:pPr>
      <w:r>
        <w:t xml:space="preserve">Additionally, bureaucratic hurdles such as slow permitting processes and inconsistent zoning regulations often hinder architectural innovation. This Master Thesis advocates for the establishment of a streamlined regulatory framework that empowers</w:t>
      </w:r>
      <w:r>
        <w:t xml:space="preserve"> </w:t>
      </w:r>
      <w:r>
        <w:rPr>
          <w:bCs/>
          <w:b/>
        </w:rPr>
        <w:t xml:space="preserve">Architects</w:t>
      </w:r>
      <w:r>
        <w:t xml:space="preserve"> </w:t>
      </w:r>
      <w:r>
        <w:t xml:space="preserve">to implement sustainable solutions without compromising legal standards.</w:t>
      </w:r>
    </w:p>
    <w:bookmarkEnd w:id="23"/>
    <w:bookmarkStart w:id="24" w:name="X99ef1a3aa3ff7e735029081c2601c3a2c58487f"/>
    <w:p>
      <w:pPr>
        <w:pStyle w:val="Heading2"/>
      </w:pPr>
      <w:r>
        <w:t xml:space="preserve">4. Case Studies: Architectural Innovations in Mexico City</w:t>
      </w:r>
    </w:p>
    <w:p>
      <w:pPr>
        <w:pStyle w:val="FirstParagraph"/>
      </w:pPr>
      <w:r>
        <w:t xml:space="preserve">To illustrate the practical implications of architectural theory, this section presents three case studies from</w:t>
      </w:r>
      <w:r>
        <w:t xml:space="preserve"> </w:t>
      </w:r>
      <w:r>
        <w:rPr>
          <w:bCs/>
          <w:b/>
        </w:rPr>
        <w:t xml:space="preserve">Mexico Mexico City</w:t>
      </w:r>
      <w:r>
        <w:t xml:space="preserve">:</w:t>
      </w:r>
    </w:p>
    <w:p>
      <w:pPr>
        <w:numPr>
          <w:ilvl w:val="0"/>
          <w:numId w:val="1001"/>
        </w:numPr>
        <w:pStyle w:val="Compact"/>
      </w:pPr>
      <w:r>
        <w:rPr>
          <w:bCs/>
          <w:b/>
        </w:rPr>
        <w:t xml:space="preserve">The Museo Jumex</w:t>
      </w:r>
      <w:r>
        <w:t xml:space="preserve">: Designed by Santiago Calatrava, this contemporary art museum exemplifies how architecture can blur boundaries between public and private spaces while using cutting-edge materials. Its fluid design has become a landmark for modernist architecture in the city.</w:t>
      </w:r>
    </w:p>
    <w:p>
      <w:pPr>
        <w:numPr>
          <w:ilvl w:val="0"/>
          <w:numId w:val="1001"/>
        </w:numPr>
        <w:pStyle w:val="Compact"/>
      </w:pPr>
      <w:r>
        <w:rPr>
          <w:bCs/>
          <w:b/>
        </w:rPr>
        <w:t xml:space="preserve">Torre Reforma</w:t>
      </w:r>
      <w:r>
        <w:t xml:space="preserve">: A 200-meter-tall skyscraper that integrates vertical gardens, energy-efficient systems, and a mixed-use model to reduce urban sprawl. This project highlights the role of high-rise architecture in addressing housing shortages without compromising environmental standards.</w:t>
      </w:r>
    </w:p>
    <w:p>
      <w:pPr>
        <w:numPr>
          <w:ilvl w:val="0"/>
          <w:numId w:val="1001"/>
        </w:numPr>
        <w:pStyle w:val="Compact"/>
      </w:pPr>
      <w:r>
        <w:rPr>
          <w:bCs/>
          <w:b/>
        </w:rPr>
        <w:t xml:space="preserve">The Xochimilco Ecological Reserve</w:t>
      </w:r>
      <w:r>
        <w:t xml:space="preserve">: An ongoing initiative involving architects, engineers, and ecologists to restore ancient canal systems while creating sustainable recreational spaces. This project demonstrates collaborative urban design that prioritizes ecological preservation.</w:t>
      </w:r>
    </w:p>
    <w:p>
      <w:pPr>
        <w:pStyle w:val="FirstParagraph"/>
      </w:pPr>
      <w:r>
        <w:t xml:space="preserve">These examples underscore the</w:t>
      </w:r>
      <w:r>
        <w:t xml:space="preserve"> </w:t>
      </w:r>
      <w:r>
        <w:rPr>
          <w:bCs/>
          <w:b/>
        </w:rPr>
        <w:t xml:space="preserve">Architect</w:t>
      </w:r>
      <w:r>
        <w:t xml:space="preserve">’s ability to transform challenges into opportunities for innovation in</w:t>
      </w:r>
      <w:r>
        <w:t xml:space="preserve"> </w:t>
      </w:r>
      <w:r>
        <w:rPr>
          <w:bCs/>
          <w:b/>
        </w:rPr>
        <w:t xml:space="preserve">Mexico Mexico City</w:t>
      </w:r>
      <w:r>
        <w:t xml:space="preserve">.</w:t>
      </w:r>
    </w:p>
    <w:bookmarkEnd w:id="24"/>
    <w:bookmarkStart w:id="25" w:name="X7301f2a664dac9fe724b064ff74461a47c74b60"/>
    <w:p>
      <w:pPr>
        <w:pStyle w:val="Heading2"/>
      </w:pPr>
      <w:r>
        <w:t xml:space="preserve">5. The Future of Architecture in Mexico City: A Call to Action</w:t>
      </w:r>
    </w:p>
    <w:p>
      <w:pPr>
        <w:pStyle w:val="FirstParagraph"/>
      </w:pPr>
      <w:r>
        <w:t xml:space="preserve">The future of</w:t>
      </w:r>
      <w:r>
        <w:t xml:space="preserve"> </w:t>
      </w:r>
      <w:r>
        <w:rPr>
          <w:bCs/>
          <w:b/>
        </w:rPr>
        <w:t xml:space="preserve">Mexico Mexico City</w:t>
      </w:r>
      <w:r>
        <w:t xml:space="preserve"> </w:t>
      </w:r>
      <w:r>
        <w:t xml:space="preserve">hinges on the proactive involvement of the</w:t>
      </w:r>
      <w:r>
        <w:t xml:space="preserve"> </w:t>
      </w:r>
      <w:r>
        <w:rPr>
          <w:bCs/>
          <w:b/>
        </w:rPr>
        <w:t xml:space="preserve">Architect</w:t>
      </w:r>
      <w:r>
        <w:t xml:space="preserve">. As climate change intensifies and urban populations grow, architects must prioritize resilience, inclusivity, and adaptability in their designs. This includes advocating for policies that promote green infrastructure (e.g., rooftop gardens, permeable pavements) and ensuring equitable access to housing, education facilities, and public services.</w:t>
      </w:r>
    </w:p>
    <w:p>
      <w:pPr>
        <w:pStyle w:val="BodyText"/>
      </w:pPr>
      <w:r>
        <w:t xml:space="preserve">Furthermore, this Master Thesis emphasizes the need for continuous education and interdisciplinary collaboration. Architects should engage with urban planners, sociologists, and technologists to develop holistic solutions that address both immediate needs (e.g., reducing traffic congestion) and long-term challenges (e.g., mitigating climate change).</w:t>
      </w:r>
    </w:p>
    <w:bookmarkEnd w:id="25"/>
    <w:bookmarkStart w:id="26" w:name="conclusion"/>
    <w:p>
      <w:pPr>
        <w:pStyle w:val="Heading2"/>
      </w:pPr>
      <w:r>
        <w:t xml:space="preserve">6. Conclusion</w:t>
      </w:r>
    </w:p>
    <w:p>
      <w:pPr>
        <w:pStyle w:val="FirstParagraph"/>
      </w:pPr>
      <w:r>
        <w:t xml:space="preserve">In conclusion, the</w:t>
      </w:r>
      <w:r>
        <w:t xml:space="preserve"> </w:t>
      </w:r>
      <w:r>
        <w:rPr>
          <w:bCs/>
          <w:b/>
        </w:rPr>
        <w:t xml:space="preserve">Architect</w:t>
      </w:r>
      <w:r>
        <w:t xml:space="preserve"> </w:t>
      </w:r>
      <w:r>
        <w:t xml:space="preserve">plays an irreplaceable role in shaping the future of</w:t>
      </w:r>
      <w:r>
        <w:t xml:space="preserve"> </w:t>
      </w:r>
      <w:r>
        <w:rPr>
          <w:bCs/>
          <w:b/>
        </w:rPr>
        <w:t xml:space="preserve">Mexico Mexico City</w:t>
      </w:r>
      <w:r>
        <w:t xml:space="preserve">. By harmonizing sustainability, cultural heritage, and technological innovation, architects can transform this megacity into a model of resilient urban living. This Master Thesis has demonstrated that through strategic design, policy advocacy, and community engagement, the</w:t>
      </w:r>
      <w:r>
        <w:t xml:space="preserve"> </w:t>
      </w:r>
      <w:r>
        <w:rPr>
          <w:bCs/>
          <w:b/>
        </w:rPr>
        <w:t xml:space="preserve">Architect</w:t>
      </w:r>
      <w:r>
        <w:t xml:space="preserve"> </w:t>
      </w:r>
      <w:r>
        <w:t xml:space="preserve">can address the multifaceted challenges of</w:t>
      </w:r>
      <w:r>
        <w:t xml:space="preserve"> </w:t>
      </w:r>
      <w:r>
        <w:rPr>
          <w:bCs/>
          <w:b/>
        </w:rPr>
        <w:t xml:space="preserve">Mexico Mexico City</w:t>
      </w:r>
      <w:r>
        <w:t xml:space="preserve"> </w:t>
      </w:r>
      <w:r>
        <w:t xml:space="preserve">while creating spaces that inspire and endure.</w:t>
      </w:r>
    </w:p>
    <w:p>
      <w:pPr>
        <w:pStyle w:val="BodyText"/>
      </w:pPr>
      <w:r>
        <w:t xml:space="preserve">The journey toward sustainable urban development in</w:t>
      </w:r>
      <w:r>
        <w:t xml:space="preserve"> </w:t>
      </w:r>
      <w:r>
        <w:rPr>
          <w:bCs/>
          <w:b/>
        </w:rPr>
        <w:t xml:space="preserve">Mexico Mexico City</w:t>
      </w:r>
      <w:r>
        <w:t xml:space="preserve"> </w:t>
      </w:r>
      <w:r>
        <w:t xml:space="preserve">requires visionary architects who are not only skilled in design but also committed to social equity, environmental stewardship, and the preservation of the city’s rich cultural legacy. This Master Thesis serves as a call to action for architects worldwide to learn from and contribute to this dynamic urban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Shaping Sustainable Urban Development in Mexico City</dc:title>
  <dc:creator/>
  <dc:language>en</dc:language>
  <cp:keywords/>
  <dcterms:created xsi:type="dcterms:W3CDTF">2026-07-19T05:39:06Z</dcterms:created>
  <dcterms:modified xsi:type="dcterms:W3CDTF">2026-07-19T05:39:06Z</dcterms:modified>
</cp:coreProperties>
</file>

<file path=docProps/custom.xml><?xml version="1.0" encoding="utf-8"?>
<Properties xmlns="http://schemas.openxmlformats.org/officeDocument/2006/custom-properties" xmlns:vt="http://schemas.openxmlformats.org/officeDocument/2006/docPropsVTypes"/>
</file>