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b84ca1ff74d0572dabd938d2a2239673739d516"/>
    <w:p>
      <w:pPr>
        <w:pStyle w:val="Heading1"/>
      </w:pPr>
      <w:r>
        <w:t xml:space="preserve">Master Thesis on the Role of Architect in Nigeria Abuja</w:t>
      </w:r>
    </w:p>
    <w:bookmarkStart w:id="20" w:name="introduction"/>
    <w:p>
      <w:pPr>
        <w:pStyle w:val="Heading2"/>
      </w:pPr>
      <w:r>
        <w:t xml:space="preserve">Introduction</w:t>
      </w:r>
    </w:p>
    <w:p>
      <w:pPr>
        <w:pStyle w:val="FirstParagraph"/>
      </w:pPr>
      <w:r>
        <w:t xml:space="preserve">Nigeria Abuja, as the capital city of Nigeria, stands at a critical juncture where urbanization, cultural heritage, and modern architectural innovation intersect. The role of an architect in this context is pivotal, as they must navigate the unique challenges posed by rapid urban growth while ensuring sustainable development that aligns with local needs and global standards. This Master Thesis explores the multifaceted responsibilities of an architect in Nigeria Abuja, emphasizing their contribution to shaping a built environment that balances functionality, aesthetics, and socio-cultural values.</w:t>
      </w:r>
    </w:p>
    <w:bookmarkEnd w:id="20"/>
    <w:bookmarkStart w:id="21" w:name="the-architects-role-in-urban-development"/>
    <w:p>
      <w:pPr>
        <w:pStyle w:val="Heading2"/>
      </w:pPr>
      <w:r>
        <w:t xml:space="preserve">The Architect’s Role in Urban Development</w:t>
      </w:r>
    </w:p>
    <w:p>
      <w:pPr>
        <w:pStyle w:val="FirstParagraph"/>
      </w:pPr>
      <w:r>
        <w:t xml:space="preserve">An architect in Nigeria Abuja is not merely a designer of buildings but a key player in the broader urban development process. The city’s growth, driven by government projects and private sector initiatives, demands architects who can harmonize modern infrastructure with the cultural and environmental fabric of Abuja. For instance, architects must ensure that new developments respect the ecological sensitivity of areas like the Federal Capital Territory (FCT), where land use policies are strictly regulated.</w:t>
      </w:r>
    </w:p>
    <w:p>
      <w:pPr>
        <w:pStyle w:val="BodyText"/>
      </w:pPr>
      <w:r>
        <w:t xml:space="preserve">Moreover, an architect in Nigeria Abuja is tasked with integrating sustainable practices into their designs. This includes incorporating energy-efficient materials, promoting green spaces, and adhering to Nigerian Building Standards (NBS) guidelines. The thesis argues that such efforts are essential for addressing the city’s growing challenges of climate change and resource scarcity.</w:t>
      </w:r>
    </w:p>
    <w:bookmarkEnd w:id="21"/>
    <w:bookmarkStart w:id="22" w:name="cultural-and-socio-political-context"/>
    <w:p>
      <w:pPr>
        <w:pStyle w:val="Heading2"/>
      </w:pPr>
      <w:r>
        <w:t xml:space="preserve">Cultural and Socio-Political Context</w:t>
      </w:r>
    </w:p>
    <w:p>
      <w:pPr>
        <w:pStyle w:val="FirstParagraph"/>
      </w:pPr>
      <w:r>
        <w:t xml:space="preserve">The architect in Nigeria Abuja operates within a socio-political landscape influenced by federal policies, cultural diversity, and economic dynamics. The city is a melting pot of ethnic groups, requiring architects to design spaces that are inclusive and reflective of the nation’s pluralistic identity. For example, public buildings such as government offices or community centers must embody symbols of national unity while respecting local traditions.</w:t>
      </w:r>
    </w:p>
    <w:p>
      <w:pPr>
        <w:pStyle w:val="BodyText"/>
      </w:pPr>
      <w:r>
        <w:t xml:space="preserve">Furthermore, the thesis highlights how an architect in Nigeria Abuja must engage with stakeholders—including government agencies, local communities, and private investors—to ensure that projects meet both regulatory requirements and societal expectations. This collaborative approach is critical for the success of large-scale infrastructure projects like roads, housing complexes, and educational institutions.</w:t>
      </w:r>
    </w:p>
    <w:bookmarkEnd w:id="22"/>
    <w:bookmarkStart w:id="23" w:name="X7ecf09b7b50f12c7ff14b67de73d371e20a64aa"/>
    <w:p>
      <w:pPr>
        <w:pStyle w:val="Heading2"/>
      </w:pPr>
      <w:r>
        <w:t xml:space="preserve">Challenges Faced by Architects in Nigeria Abuja</w:t>
      </w:r>
    </w:p>
    <w:p>
      <w:pPr>
        <w:pStyle w:val="FirstParagraph"/>
      </w:pPr>
      <w:r>
        <w:t xml:space="preserve">Despite their importance, architects in Nigeria Abuja encounter several challenges. One major issue is the lack of adherence to building codes and regulations. Many developers prioritize cost over compliance, leading to substandard construction that endangers public safety. Additionally, rapid urbanization often outpaces the capacity of local authorities to enforce zoning laws and environmental protections.</w:t>
      </w:r>
    </w:p>
    <w:p>
      <w:pPr>
        <w:pStyle w:val="BodyText"/>
      </w:pPr>
      <w:r>
        <w:t xml:space="preserve">Another challenge is the limited availability of skilled labor and resources. Architects may struggle to source high-quality materials or find qualified professionals for specialized tasks such as structural engineering or sustainable design. This underscores the need for enhanced training programs and partnerships between academic institutions and industry stakeholders.</w:t>
      </w:r>
    </w:p>
    <w:bookmarkEnd w:id="23"/>
    <w:bookmarkStart w:id="24" w:name="X56b466481b6e5f20cd33d62f53e5223d47972a4"/>
    <w:p>
      <w:pPr>
        <w:pStyle w:val="Heading2"/>
      </w:pPr>
      <w:r>
        <w:t xml:space="preserve">Cases Studies: Architectural Innovations in Nigeria Abuja</w:t>
      </w:r>
    </w:p>
    <w:p>
      <w:pPr>
        <w:pStyle w:val="FirstParagraph"/>
      </w:pPr>
      <w:r>
        <w:t xml:space="preserve">This thesis examines notable projects that exemplify the work of architects in Nigeria Abuja. One such case is the design of the National Mosque, a landmark that reflects Islamic architecture while integrating modern construction techniques. Another example is the use of adaptive reuse strategies for older government buildings, which reduces environmental impact and preserves historical significance.</w:t>
      </w:r>
    </w:p>
    <w:p>
      <w:pPr>
        <w:pStyle w:val="BodyText"/>
      </w:pPr>
      <w:r>
        <w:t xml:space="preserve">These case studies illustrate how an architect in Nigeria Abuja can innovate within constraints, leveraging both traditional and contemporary methods to create spaces that serve the public good. They also highlight the importance of interdisciplinary collaboration, as architects often work alongside urban planners, engineers, and policymakers.</w:t>
      </w:r>
    </w:p>
    <w:bookmarkEnd w:id="24"/>
    <w:bookmarkStart w:id="25" w:name="recommendations-for-future-practice"/>
    <w:p>
      <w:pPr>
        <w:pStyle w:val="Heading2"/>
      </w:pPr>
      <w:r>
        <w:t xml:space="preserve">Recommendations for Future Practice</w:t>
      </w:r>
    </w:p>
    <w:p>
      <w:pPr>
        <w:pStyle w:val="FirstParagraph"/>
      </w:pPr>
      <w:r>
        <w:t xml:space="preserve">To enhance the role of an architect in Nigeria Abuja, this thesis proposes several recommendations. First, there is a need to strengthen regulatory frameworks to ensure strict enforcement of building standards. Second, architects should prioritize education and awareness campaigns to inform the public about sustainable design practices.</w:t>
      </w:r>
    </w:p>
    <w:p>
      <w:pPr>
        <w:pStyle w:val="BodyText"/>
      </w:pPr>
      <w:r>
        <w:t xml:space="preserve">Third, academic institutions offering Master’s programs in architecture must incorporate modules on Nigerian urban planning and local construction practices. This will equip future architects with the skills needed to address Abuja’s unique challenges effectively.</w:t>
      </w:r>
    </w:p>
    <w:bookmarkEnd w:id="25"/>
    <w:bookmarkStart w:id="26" w:name="conclusion"/>
    <w:p>
      <w:pPr>
        <w:pStyle w:val="Heading2"/>
      </w:pPr>
      <w:r>
        <w:t xml:space="preserve">Conclusion</w:t>
      </w:r>
    </w:p>
    <w:p>
      <w:pPr>
        <w:pStyle w:val="FirstParagraph"/>
      </w:pPr>
      <w:r>
        <w:t xml:space="preserve">In conclusion, the Master Thesis underscores the critical role of an architect in shaping Nigeria Abuja’s built environment. By addressing cultural, environmental, and socio-political factors, architects can contribute to a more sustainable and equitable city. Their work is not only about creating structures but also about fostering community resilience and promoting long-term urban development. As Nigeria Abuja continues to grow, the expertise of architects will remain indispensable in ensuring that progress aligns with the aspirations of its people.</w:t>
      </w:r>
    </w:p>
    <w:bookmarkEnd w:id="26"/>
    <w:bookmarkStart w:id="27" w:name="references"/>
    <w:p>
      <w:pPr>
        <w:pStyle w:val="Heading2"/>
      </w:pPr>
      <w:r>
        <w:t xml:space="preserve">References</w:t>
      </w:r>
    </w:p>
    <w:p>
      <w:pPr>
        <w:numPr>
          <w:ilvl w:val="0"/>
          <w:numId w:val="1001"/>
        </w:numPr>
        <w:pStyle w:val="Compact"/>
      </w:pPr>
      <w:r>
        <w:t xml:space="preserve">Federal Capital Development Authority (FCA). (2021). *Abuja Urban Development Plan.*</w:t>
      </w:r>
    </w:p>
    <w:p>
      <w:pPr>
        <w:numPr>
          <w:ilvl w:val="0"/>
          <w:numId w:val="1001"/>
        </w:numPr>
        <w:pStyle w:val="Compact"/>
      </w:pPr>
      <w:r>
        <w:t xml:space="preserve">Nigerian Building Standard (NBS). (2018). *Building Codes and Regulations for the Federal Capital Territory.*</w:t>
      </w:r>
    </w:p>
    <w:p>
      <w:pPr>
        <w:numPr>
          <w:ilvl w:val="0"/>
          <w:numId w:val="1001"/>
        </w:numPr>
        <w:pStyle w:val="Compact"/>
      </w:pPr>
      <w:r>
        <w:t xml:space="preserve">Okeke, C. O. &amp; Ezeanya, N. P. (2020). *Sustainable Architecture in Urban Nigeria: A Case Study of Abuja.* Journal of African Urban Studies, 15(3),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Nigeria Abuja</dc:title>
  <dc:creator/>
  <dc:language>en</dc:language>
  <cp:keywords/>
  <dcterms:created xsi:type="dcterms:W3CDTF">2026-07-15T09:17:41Z</dcterms:created>
  <dcterms:modified xsi:type="dcterms:W3CDTF">2026-07-15T09:17:41Z</dcterms:modified>
</cp:coreProperties>
</file>

<file path=docProps/custom.xml><?xml version="1.0" encoding="utf-8"?>
<Properties xmlns="http://schemas.openxmlformats.org/officeDocument/2006/custom-properties" xmlns:vt="http://schemas.openxmlformats.org/officeDocument/2006/docPropsVTypes"/>
</file>