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46d9a9c41a3d4af2c9d6f1094789055d4ca243"/>
    <w:p>
      <w:pPr>
        <w:pStyle w:val="Heading1"/>
      </w:pPr>
      <w:r>
        <w:t xml:space="preserve">Master Thesis: The Role of an Architect in Pakistan Islamabad</w:t>
      </w:r>
    </w:p>
    <w:p>
      <w:pPr>
        <w:pStyle w:val="FirstParagraph"/>
      </w:pPr>
      <w:r>
        <w:t xml:space="preserve">This Master Thesis explores the critical role of an architect in shaping the urban landscape and infrastructure development of Pakistan Islamabad. As the capital city of Pakistan, Islamabad presents unique challenges and opportunities for architects, requiring a deep understanding of cultural, environmental, and socio-economic factors. The thesis examines how architectural practices must adapt to meet the demands of a rapidly growing city while preserving its identity as a planned urban center.</w:t>
      </w:r>
    </w:p>
    <w:bookmarkStart w:id="20" w:name="X801351cd9046913ab740d2252ba7cfc511d20c0"/>
    <w:p>
      <w:pPr>
        <w:pStyle w:val="Heading2"/>
      </w:pPr>
      <w:r>
        <w:t xml:space="preserve">Introduction: The Significance of Architecture in Islamabad</w:t>
      </w:r>
    </w:p>
    <w:p>
      <w:pPr>
        <w:pStyle w:val="FirstParagraph"/>
      </w:pPr>
      <w:r>
        <w:t xml:space="preserve">Pakistan Islamabad was established as the capital in 1960 with the vision of creating an efficient, modern, and aesthetically pleasing administrative hub. Over the decades, the city has evolved into a melting pot of traditional and contemporary architectural styles. An architect operating in this context must balance innovation with respect for historical and cultural heritage. The thesis argues that architects are pivotal in ensuring sustainable development, functional urban planning, and the integration of technology in construction practices.</w:t>
      </w:r>
    </w:p>
    <w:bookmarkEnd w:id="20"/>
    <w:bookmarkStart w:id="21" w:name="X9ded30159eda235809d8ec49c3c2e511ef9b47a"/>
    <w:p>
      <w:pPr>
        <w:pStyle w:val="Heading2"/>
      </w:pPr>
      <w:r>
        <w:t xml:space="preserve">Challenges Faced by Architects in Islamabad</w:t>
      </w:r>
    </w:p>
    <w:p>
      <w:pPr>
        <w:pStyle w:val="FirstParagraph"/>
      </w:pPr>
      <w:r>
        <w:t xml:space="preserve">The role of an architect in Pakistan Islamabad is multifaceted, influenced by factors such as rapid urbanization, environmental concerns, and regulatory frameworks. Key challenges include:</w:t>
      </w:r>
    </w:p>
    <w:p>
      <w:pPr>
        <w:numPr>
          <w:ilvl w:val="0"/>
          <w:numId w:val="1001"/>
        </w:numPr>
        <w:pStyle w:val="Compact"/>
      </w:pPr>
      <w:r>
        <w:rPr>
          <w:bCs/>
          <w:b/>
        </w:rPr>
        <w:t xml:space="preserve">Rapid Urbanization:</w:t>
      </w:r>
      <w:r>
        <w:t xml:space="preserve"> </w:t>
      </w:r>
      <w:r>
        <w:t xml:space="preserve">The influx of population and infrastructure projects necessitates architects to design scalable solutions that cater to both residential and commercial needs without compromising the city’s spatial integrity.</w:t>
      </w:r>
    </w:p>
    <w:p>
      <w:pPr>
        <w:numPr>
          <w:ilvl w:val="0"/>
          <w:numId w:val="1001"/>
        </w:numPr>
        <w:pStyle w:val="Compact"/>
      </w:pPr>
      <w:r>
        <w:rPr>
          <w:bCs/>
          <w:b/>
        </w:rPr>
        <w:t xml:space="preserve">Cultural Preservation:</w:t>
      </w:r>
      <w:r>
        <w:t xml:space="preserve"> </w:t>
      </w:r>
      <w:r>
        <w:t xml:space="preserve">Islamabad is home to historical sites, including the Faisal Mosque, which require architectural interventions that respect traditional aesthetics while embracing modernity.</w:t>
      </w:r>
    </w:p>
    <w:p>
      <w:pPr>
        <w:numPr>
          <w:ilvl w:val="0"/>
          <w:numId w:val="1001"/>
        </w:numPr>
        <w:pStyle w:val="Compact"/>
      </w:pPr>
      <w:r>
        <w:rPr>
          <w:bCs/>
          <w:b/>
        </w:rPr>
        <w:t xml:space="preserve">Environmental Sustainability:</w:t>
      </w:r>
      <w:r>
        <w:t xml:space="preserve"> </w:t>
      </w:r>
      <w:r>
        <w:t xml:space="preserve">With climate change and resource scarcity becoming pressing issues, architects must prioritize eco-friendly materials, energy-efficient designs, and green spaces in their projects.</w:t>
      </w:r>
    </w:p>
    <w:p>
      <w:pPr>
        <w:numPr>
          <w:ilvl w:val="0"/>
          <w:numId w:val="1001"/>
        </w:numPr>
        <w:pStyle w:val="Compact"/>
      </w:pPr>
      <w:r>
        <w:rPr>
          <w:bCs/>
          <w:b/>
        </w:rPr>
        <w:t xml:space="preserve">Regulatory Compliance:</w:t>
      </w:r>
      <w:r>
        <w:t xml:space="preserve"> </w:t>
      </w:r>
      <w:r>
        <w:t xml:space="preserve">Adhering to the Pakistan Building Code (PBC) and local municipal regulations demands meticulous planning to avoid legal complications during construction phases.</w:t>
      </w:r>
    </w:p>
    <w:bookmarkEnd w:id="21"/>
    <w:bookmarkStart w:id="22" w:name="Xda8785b1c372f88b721acb09c02e316824da455"/>
    <w:p>
      <w:pPr>
        <w:pStyle w:val="Heading2"/>
      </w:pPr>
      <w:r>
        <w:t xml:space="preserve">Opportunities for Architects in Islamabad</w:t>
      </w:r>
    </w:p>
    <w:p>
      <w:pPr>
        <w:pStyle w:val="FirstParagraph"/>
      </w:pPr>
      <w:r>
        <w:t xml:space="preserve">Despite these challenges, Islamabad offers immense opportunities for architects. The city’s strategic location as the political and economic epicenter of Pakistan makes it a hotspot for high-profile projects. Opportunities include:</w:t>
      </w:r>
    </w:p>
    <w:p>
      <w:pPr>
        <w:numPr>
          <w:ilvl w:val="0"/>
          <w:numId w:val="1002"/>
        </w:numPr>
        <w:pStyle w:val="Compact"/>
      </w:pPr>
      <w:r>
        <w:rPr>
          <w:bCs/>
          <w:b/>
        </w:rPr>
        <w:t xml:space="preserve">Government Projects:</w:t>
      </w:r>
      <w:r>
        <w:t xml:space="preserve"> </w:t>
      </w:r>
      <w:r>
        <w:t xml:space="preserve">Architects can contribute to large-scale infrastructure initiatives, such as the Islamabad Metro Bus System or the expansion of Bahria Town, which require innovative designs and technical expertise.</w:t>
      </w:r>
    </w:p>
    <w:p>
      <w:pPr>
        <w:numPr>
          <w:ilvl w:val="0"/>
          <w:numId w:val="1002"/>
        </w:numPr>
        <w:pStyle w:val="Compact"/>
      </w:pPr>
      <w:r>
        <w:rPr>
          <w:bCs/>
          <w:b/>
        </w:rPr>
        <w:t xml:space="preserve">Sustainable Development:</w:t>
      </w:r>
      <w:r>
        <w:t xml:space="preserve"> </w:t>
      </w:r>
      <w:r>
        <w:t xml:space="preserve">With growing awareness of climate issues, there is a demand for architects who specialize in green building technologies and renewable energy integration.</w:t>
      </w:r>
    </w:p>
    <w:p>
      <w:pPr>
        <w:numPr>
          <w:ilvl w:val="0"/>
          <w:numId w:val="1002"/>
        </w:numPr>
        <w:pStyle w:val="Compact"/>
      </w:pPr>
      <w:r>
        <w:rPr>
          <w:bCs/>
          <w:b/>
        </w:rPr>
        <w:t xml:space="preserve">Cultural Tourism:</w:t>
      </w:r>
      <w:r>
        <w:t xml:space="preserve"> </w:t>
      </w:r>
      <w:r>
        <w:t xml:space="preserve">Designing tourist-friendly spaces, such as museums or cultural centers, allows architects to showcase Pakistan’s heritage while promoting economic growth.</w:t>
      </w:r>
    </w:p>
    <w:p>
      <w:pPr>
        <w:numPr>
          <w:ilvl w:val="0"/>
          <w:numId w:val="1002"/>
        </w:numPr>
        <w:pStyle w:val="Compact"/>
      </w:pPr>
      <w:r>
        <w:rPr>
          <w:bCs/>
          <w:b/>
        </w:rPr>
        <w:t xml:space="preserve">Technological Innovation:</w:t>
      </w:r>
      <w:r>
        <w:t xml:space="preserve"> </w:t>
      </w:r>
      <w:r>
        <w:t xml:space="preserve">The use of Building Information Modeling (BIM), 3D printing, and smart building systems can redefine architectural practices in Islamabad.</w:t>
      </w:r>
    </w:p>
    <w:bookmarkEnd w:id="22"/>
    <w:bookmarkStart w:id="23" w:name="the-architects-role-in-urban-planning"/>
    <w:p>
      <w:pPr>
        <w:pStyle w:val="Heading2"/>
      </w:pPr>
      <w:r>
        <w:t xml:space="preserve">The Architect’s Role in Urban Planning</w:t>
      </w:r>
    </w:p>
    <w:p>
      <w:pPr>
        <w:pStyle w:val="FirstParagraph"/>
      </w:pPr>
      <w:r>
        <w:t xml:space="preserve">An architect in Pakistan Islamabad is not merely a designer but also a planner, collaborator, and problem-solver. Their work extends beyond individual buildings to influence the broader urban fabric. For instance, architects must consider traffic patterns, public spaces, and accessibility when designing new residential or commercial complexes. The thesis emphasizes the need for architects to engage with policymakers and communities to ensure that development aligns with Islamabad’s long-term vision.</w:t>
      </w:r>
    </w:p>
    <w:bookmarkEnd w:id="23"/>
    <w:bookmarkStart w:id="24" w:name="Xfe189a24c049fffa306af04ed5785842e9769e1"/>
    <w:p>
      <w:pPr>
        <w:pStyle w:val="Heading2"/>
      </w:pPr>
      <w:r>
        <w:t xml:space="preserve">Case Studies: Architectural Projects in Islamabad</w:t>
      </w:r>
    </w:p>
    <w:p>
      <w:pPr>
        <w:pStyle w:val="FirstParagraph"/>
      </w:pPr>
      <w:r>
        <w:t xml:space="preserve">To illustrate the application of architectural principles, this section highlights case studies such as:</w:t>
      </w:r>
    </w:p>
    <w:p>
      <w:pPr>
        <w:numPr>
          <w:ilvl w:val="0"/>
          <w:numId w:val="1003"/>
        </w:numPr>
        <w:pStyle w:val="Compact"/>
      </w:pPr>
      <w:r>
        <w:rPr>
          <w:bCs/>
          <w:b/>
        </w:rPr>
        <w:t xml:space="preserve">Faisal Mosque:</w:t>
      </w:r>
      <w:r>
        <w:t xml:space="preserve"> </w:t>
      </w:r>
      <w:r>
        <w:t xml:space="preserve">A symbol of modern Islamic architecture, its design by Yusef Maaskari blends traditional motifs with contemporary engineering.</w:t>
      </w:r>
    </w:p>
    <w:p>
      <w:pPr>
        <w:numPr>
          <w:ilvl w:val="0"/>
          <w:numId w:val="1003"/>
        </w:numPr>
        <w:pStyle w:val="Compact"/>
      </w:pPr>
      <w:r>
        <w:rPr>
          <w:bCs/>
          <w:b/>
        </w:rPr>
        <w:t xml:space="preserve">Bahria Town:</w:t>
      </w:r>
      <w:r>
        <w:t xml:space="preserve"> </w:t>
      </w:r>
      <w:r>
        <w:t xml:space="preserve">A planned community that exemplifies how architects can create self-sufficient urban spaces with integrated infrastructure.</w:t>
      </w:r>
    </w:p>
    <w:p>
      <w:pPr>
        <w:numPr>
          <w:ilvl w:val="0"/>
          <w:numId w:val="1003"/>
        </w:numPr>
        <w:pStyle w:val="Compact"/>
      </w:pPr>
      <w:r>
        <w:rPr>
          <w:bCs/>
          <w:b/>
        </w:rPr>
        <w:t xml:space="preserve">Islamabad International Airport Expansion:</w:t>
      </w:r>
      <w:r>
        <w:t xml:space="preserve"> </w:t>
      </w:r>
      <w:r>
        <w:t xml:space="preserve">Demonstrates the challenges of balancing functionality, aesthetics, and environmental impact in large-scale projects.</w:t>
      </w:r>
    </w:p>
    <w:bookmarkEnd w:id="24"/>
    <w:bookmarkStart w:id="25" w:name="X3c2ef72dc3b4254ff498e7375130c3ca8bc95fa"/>
    <w:p>
      <w:pPr>
        <w:pStyle w:val="Heading2"/>
      </w:pPr>
      <w:r>
        <w:t xml:space="preserve">Educational and Professional Development for Architects in Islamabad</w:t>
      </w:r>
    </w:p>
    <w:p>
      <w:pPr>
        <w:pStyle w:val="FirstParagraph"/>
      </w:pPr>
      <w:r>
        <w:t xml:space="preserve">To thrive in this dynamic environment, architects must pursue continuous learning. Institutions like the National University of Sciences and Technology (NUST) and the Pakistan Council of Architecture &amp; Planning (PCAP) provide rigorous training. Additionally, certifications such as LEED or BREEAM are increasingly valued for projects focusing on sustainability.</w:t>
      </w:r>
    </w:p>
    <w:bookmarkEnd w:id="25"/>
    <w:bookmarkStart w:id="26" w:name="X700031d50f80a078b710de17953f7d72a848d94"/>
    <w:p>
      <w:pPr>
        <w:pStyle w:val="Heading2"/>
      </w:pPr>
      <w:r>
        <w:t xml:space="preserve">Conclusion: The Future of Architecture in Islamabad</w:t>
      </w:r>
    </w:p>
    <w:p>
      <w:pPr>
        <w:pStyle w:val="FirstParagraph"/>
      </w:pPr>
      <w:r>
        <w:t xml:space="preserve">The Master Thesis concludes that an architect in Pakistan Islamabad plays a vital role in shaping the city’s future. By addressing challenges through innovation, collaboration, and ethical practices, architects can contribute to a resilient, inclusive, and sustainable urban environment. As Islamabad continues to grow, the demand for skilled professionals who understand its unique context will only increase. This thesis serves as a foundation for further research into architectural practices tailored to the socio-cultural and environmental realities of Pakistan’s capital.</w:t>
      </w:r>
    </w:p>
    <w:bookmarkEnd w:id="26"/>
    <w:bookmarkStart w:id="27" w:name="references"/>
    <w:p>
      <w:pPr>
        <w:pStyle w:val="Heading2"/>
      </w:pPr>
      <w:r>
        <w:t xml:space="preserve">References</w:t>
      </w:r>
    </w:p>
    <w:p>
      <w:pPr>
        <w:pStyle w:val="FirstParagraph"/>
      </w:pPr>
      <w:r>
        <w:t xml:space="preserve">This Master Thesis draws on academic sources, government publications, and case studies from Islamabad’s architectural history. Key references include the Pakistan Building Code (PBC), works by renowned architects like Yusef Maaskari, and research papers on urban planning in developing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Pakistan Islamabad</dc:title>
  <dc:creator/>
  <dc:language>en</dc:language>
  <cp:keywords/>
  <dcterms:created xsi:type="dcterms:W3CDTF">2026-07-20T09:53:56Z</dcterms:created>
  <dcterms:modified xsi:type="dcterms:W3CDTF">2026-07-20T09:53:56Z</dcterms:modified>
</cp:coreProperties>
</file>

<file path=docProps/custom.xml><?xml version="1.0" encoding="utf-8"?>
<Properties xmlns="http://schemas.openxmlformats.org/officeDocument/2006/custom-properties" xmlns:vt="http://schemas.openxmlformats.org/officeDocument/2006/docPropsVTypes"/>
</file>