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X64f61048b2f4ccb3ea879952ae8b1d5b71c6c10"/>
    <w:p>
      <w:pPr>
        <w:pStyle w:val="Heading1"/>
      </w:pPr>
      <w:r>
        <w:t xml:space="preserve">Master Thesis: The Role of Architect in Saudi Arabia Jeddah</w:t>
      </w:r>
    </w:p>
    <w:p>
      <w:pPr>
        <w:pStyle w:val="FirstParagraph"/>
      </w:pPr>
      <w:r>
        <w:rPr>
          <w:bCs/>
          <w:b/>
        </w:rPr>
        <w:t xml:space="preserve">Abstract:</w:t>
      </w:r>
    </w:p>
    <w:p>
      <w:pPr>
        <w:pStyle w:val="BodyText"/>
      </w:pPr>
      <w:r>
        <w:t xml:space="preserve">This Master Thesis explores the critical role of architects in shaping the urban landscape and cultural identity of Saudi Arabia’s second-largest city, Jeddah. As a hub for trade, tourism, and innovation under Vision 2030, Jeddah presents unique challenges and opportunities for architects. This study investigates how contemporary architectural practices can harmonize traditional Islamic design principles with modern sustainability goals while addressing the socio-economic demands of a rapidly evolving metropolis.</w:t>
      </w:r>
    </w:p>
    <w:p>
      <w:pPr>
        <w:pStyle w:val="BodyText"/>
      </w:pPr>
      <w:r>
        <w:rPr>
          <w:bCs/>
          <w:b/>
        </w:rPr>
        <w:t xml:space="preserve">Introduction:</w:t>
      </w:r>
    </w:p>
    <w:p>
      <w:pPr>
        <w:pStyle w:val="BodyText"/>
      </w:pPr>
      <w:r>
        <w:t xml:space="preserve">Jeddah, located on the Red Sea coast of Saudi Arabia, has long been a melting pot of cultures and architectural styles. From its historic coral-stone buildings to its futuristic skyline, Jeddah embodies the duality of preservation and progress. As part of Saudi Arabia’s Vision 2030 initiative, which aims to diversify the economy and reduce reliance on oil, the city is undergoing transformative development projects such as</w:t>
      </w:r>
      <w:r>
        <w:t xml:space="preserve"> </w:t>
      </w:r>
      <w:r>
        <w:rPr>
          <w:iCs/>
          <w:i/>
        </w:rPr>
        <w:t xml:space="preserve">Jeddah Tower</w:t>
      </w:r>
      <w:r>
        <w:t xml:space="preserve">,</w:t>
      </w:r>
      <w:r>
        <w:t xml:space="preserve"> </w:t>
      </w:r>
      <w:r>
        <w:rPr>
          <w:iCs/>
          <w:i/>
        </w:rPr>
        <w:t xml:space="preserve">New Port</w:t>
      </w:r>
      <w:r>
        <w:t xml:space="preserve">, and the</w:t>
      </w:r>
      <w:r>
        <w:t xml:space="preserve"> </w:t>
      </w:r>
      <w:r>
        <w:rPr>
          <w:iCs/>
          <w:i/>
        </w:rPr>
        <w:t xml:space="preserve">King Abdullah Financial District</w:t>
      </w:r>
      <w:r>
        <w:t xml:space="preserve">. These projects underscore the need for architects to balance innovation with respect for local heritage. This thesis argues that architects in Saudi Arabia Jeddah must act as cultural stewards, integrating traditional aesthetics with cutting-edge technology to create spaces that reflect both identity and future aspirations.</w:t>
      </w:r>
    </w:p>
    <w:p>
      <w:pPr>
        <w:pStyle w:val="BodyText"/>
      </w:pPr>
      <w:r>
        <w:rPr>
          <w:bCs/>
          <w:b/>
        </w:rPr>
        <w:t xml:space="preserve">Methodology:</w:t>
      </w:r>
    </w:p>
    <w:p>
      <w:pPr>
        <w:pStyle w:val="BodyText"/>
      </w:pPr>
      <w:r>
        <w:t xml:space="preserve">The research methodology combines qualitative and quantitative approaches. A literature review of existing studies on Saudi architecture, urban planning in Jeddah, and global sustainable design trends forms the foundation. Case studies of iconic architectural projects in Jeddah—such as the</w:t>
      </w:r>
      <w:r>
        <w:t xml:space="preserve"> </w:t>
      </w:r>
      <w:r>
        <w:rPr>
          <w:iCs/>
          <w:i/>
        </w:rPr>
        <w:t xml:space="preserve">Makkah Clock Tower</w:t>
      </w:r>
      <w:r>
        <w:t xml:space="preserve"> </w:t>
      </w:r>
      <w:r>
        <w:t xml:space="preserve">(though located in Mecca) and local initiatives like the</w:t>
      </w:r>
      <w:r>
        <w:t xml:space="preserve"> </w:t>
      </w:r>
      <w:r>
        <w:rPr>
          <w:iCs/>
          <w:i/>
        </w:rPr>
        <w:t xml:space="preserve">Jeddah Heritage Walk</w:t>
      </w:r>
      <w:r>
        <w:t xml:space="preserve">--provide practical insights. Additionally, interviews with practicing architects in Jeddah reveal firsthand challenges, such as navigating regulatory frameworks, climate constraints, and community expectations. This mixed-method approach ensures a comprehensive understanding of the architect’s role in this dynamic environment.</w:t>
      </w:r>
    </w:p>
    <w:p>
      <w:pPr>
        <w:pStyle w:val="BodyText"/>
      </w:pPr>
      <w:r>
        <w:rPr>
          <w:bCs/>
          <w:b/>
        </w:rPr>
        <w:t xml:space="preserve">Architectural Challenges and Opportunities:</w:t>
      </w:r>
    </w:p>
    <w:p>
      <w:pPr>
        <w:pStyle w:val="BodyText"/>
      </w:pPr>
      <w:r>
        <w:t xml:space="preserve">Jeddah’s architectural landscape is shaped by its geographical and climatic conditions. High temperatures, humidity, and sandstorms demand resilient materials and energy-efficient designs. Traditional techniques like wind towers (</w:t>
      </w:r>
      <w:r>
        <w:rPr>
          <w:iCs/>
          <w:i/>
        </w:rPr>
        <w:t xml:space="preserve">badgir</w:t>
      </w:r>
      <w:r>
        <w:t xml:space="preserve">) and thick walls are being reimagined with modern materials to enhance thermal comfort. However, the rapid urbanization of Jeddah has led to concerns about losing its historical character. Architects must navigate this tension by designing structures that honor the past while embracing innovation. For instance,</w:t>
      </w:r>
      <w:r>
        <w:t xml:space="preserve"> </w:t>
      </w:r>
      <w:r>
        <w:rPr>
          <w:iCs/>
          <w:i/>
        </w:rPr>
        <w:t xml:space="preserve">Jeddah’s Al-Balad Historic District</w:t>
      </w:r>
      <w:r>
        <w:t xml:space="preserve"> </w:t>
      </w:r>
      <w:r>
        <w:t xml:space="preserve">showcases restoration projects where contemporary elements are subtly integrated without overshadowing heritage.</w:t>
      </w:r>
    </w:p>
    <w:p>
      <w:pPr>
        <w:pStyle w:val="BodyText"/>
      </w:pPr>
      <w:r>
        <w:rPr>
          <w:bCs/>
          <w:b/>
        </w:rPr>
        <w:t xml:space="preserve">Cultural and Social Considerations:</w:t>
      </w:r>
    </w:p>
    <w:p>
      <w:pPr>
        <w:pStyle w:val="BodyText"/>
      </w:pPr>
      <w:r>
        <w:t xml:space="preserve">Saudi Arabia Jeddah is a city of contradictions—modern skyscrapers stand beside centuries-old mosques, and global brands coexist with local crafts. Architects must consider the social fabric of communities, ensuring designs foster inclusivity and accessibility. Gender-specific zoning laws and religious practices also influence spatial planning. For example, the design of public spaces in Jeddah often incorporates separate areas for men and women while maintaining visual connectivity—a challenge that requires both sensitivity to tradition and creative problem-solving.</w:t>
      </w:r>
    </w:p>
    <w:p>
      <w:pPr>
        <w:pStyle w:val="BodyText"/>
      </w:pPr>
      <w:r>
        <w:rPr>
          <w:bCs/>
          <w:b/>
        </w:rPr>
        <w:t xml:space="preserve">Sustainability in Architectural Design:</w:t>
      </w:r>
    </w:p>
    <w:p>
      <w:pPr>
        <w:pStyle w:val="BodyText"/>
      </w:pPr>
      <w:r>
        <w:t xml:space="preserve">With Saudi Arabia’s commitment to reducing carbon emissions, architects in Jeddah are increasingly prioritizing sustainable design. Projects like the</w:t>
      </w:r>
      <w:r>
        <w:t xml:space="preserve"> </w:t>
      </w:r>
      <w:r>
        <w:rPr>
          <w:iCs/>
          <w:i/>
        </w:rPr>
        <w:t xml:space="preserve">National Center for Energy and Water Conservation (NCEWC)</w:t>
      </w:r>
      <w:r>
        <w:t xml:space="preserve"> </w:t>
      </w:r>
      <w:r>
        <w:t xml:space="preserve">demonstrate how energy-efficient systems, renewable materials, and passive cooling techniques can be applied. Architects must also address water scarcity by incorporating rainwater harvesting and greywater recycling systems into new developments. The integration of green spaces—such as rooftop gardens and vertical vegetation—is another key strategy to mitigate the urban heat island effect in Jeddah’s densely populated areas.</w:t>
      </w:r>
    </w:p>
    <w:p>
      <w:pPr>
        <w:pStyle w:val="BodyText"/>
      </w:pPr>
      <w:r>
        <w:rPr>
          <w:bCs/>
          <w:b/>
        </w:rPr>
        <w:t xml:space="preserve">Policy and Regulatory Framework:</w:t>
      </w:r>
    </w:p>
    <w:p>
      <w:pPr>
        <w:pStyle w:val="BodyText"/>
      </w:pPr>
      <w:r>
        <w:t xml:space="preserve">The Saudi government has introduced policies to streamline architectural processes, such as the</w:t>
      </w:r>
      <w:r>
        <w:t xml:space="preserve"> </w:t>
      </w:r>
      <w:r>
        <w:rPr>
          <w:iCs/>
          <w:i/>
        </w:rPr>
        <w:t xml:space="preserve">Unified Building Code</w:t>
      </w:r>
      <w:r>
        <w:t xml:space="preserve">, which standardizes construction practices across regions. However, architects in Jeddah face hurdles in aligning local regulations with international standards. For example, while Vision 2030 promotes foreign investment and global collaboration, some traditionalist factions resist non-local design influences. Architects must therefore advocate for policies that balance innovation with cultural preservation while ensuring compliance with national objectives.</w:t>
      </w:r>
    </w:p>
    <w:p>
      <w:pPr>
        <w:pStyle w:val="BodyText"/>
      </w:pPr>
      <w:r>
        <w:rPr>
          <w:bCs/>
          <w:b/>
        </w:rPr>
        <w:t xml:space="preserve">Future Directions:</w:t>
      </w:r>
    </w:p>
    <w:p>
      <w:pPr>
        <w:pStyle w:val="BodyText"/>
      </w:pPr>
      <w:r>
        <w:t xml:space="preserve">The thesis concludes that architects in Saudi Arabia Jeddah are pivotal to the city’s transformation into a global economic and cultural leader. By embracing interdisciplinary collaboration, leveraging technology (e.g., BIM and 3D modeling), and fostering community engagement, architects can create environments that are both functional and symbolic of Jeddah’s unique identity. Future research could explore the role of artificial intelligence in architectural design or the impact of climate change on building resilience in coastal cities like Jeddah.</w:t>
      </w:r>
    </w:p>
    <w:p>
      <w:pPr>
        <w:pStyle w:val="BodyText"/>
      </w:pPr>
      <w:r>
        <w:rPr>
          <w:bCs/>
          <w:b/>
        </w:rPr>
        <w:t xml:space="preserve">Conclusion:</w:t>
      </w:r>
    </w:p>
    <w:p>
      <w:pPr>
        <w:pStyle w:val="BodyText"/>
      </w:pPr>
      <w:r>
        <w:t xml:space="preserve">This Master Thesis highlights the multifaceted role of architects in Saudi Arabia Jeddah as they navigate the complexities of tradition, modernity, and sustainability. As Jeddah continues to evolve under Vision 2030, architects will remain at the forefront of shaping a city that honors its heritage while embracing a dynamic future. The integration of local wisdom with global expertise offers a blueprint for sustainable urban development that can inspire other regions in Saudi Arabia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Architect in Saudi Arabia Jeddah</dc:title>
  <dc:creator/>
  <dc:language>en</dc:language>
  <cp:keywords/>
  <dcterms:created xsi:type="dcterms:W3CDTF">2026-07-15T13:37:35Z</dcterms:created>
  <dcterms:modified xsi:type="dcterms:W3CDTF">2026-07-15T13:37:35Z</dcterms:modified>
</cp:coreProperties>
</file>

<file path=docProps/custom.xml><?xml version="1.0" encoding="utf-8"?>
<Properties xmlns="http://schemas.openxmlformats.org/officeDocument/2006/custom-properties" xmlns:vt="http://schemas.openxmlformats.org/officeDocument/2006/docPropsVTypes"/>
</file>