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8" w:name="X7d5f6d9012512561e3610b85e5e14ce2b3e2d62"/>
    <w:p>
      <w:pPr>
        <w:pStyle w:val="Heading1"/>
      </w:pPr>
      <w:r>
        <w:t xml:space="preserve">Master Thesis: The Role of the Architect in Sustainable Urban Development – A Study of Architectural Practices in South Africa, Cape Town</w:t>
      </w:r>
    </w:p>
    <w:p>
      <w:pPr>
        <w:pStyle w:val="FirstParagraph"/>
      </w:pPr>
      <w:r>
        <w:rPr>
          <w:bCs/>
          <w:b/>
        </w:rPr>
        <w:t xml:space="preserve">Abstract:</w:t>
      </w:r>
    </w:p>
    <w:p>
      <w:pPr>
        <w:pStyle w:val="BodyText"/>
      </w:pPr>
      <w:r>
        <w:t xml:space="preserve">This Master Thesis explores the critical role of architects in shaping sustainable urban environments, with a specific focus on architectural practices and challenges faced by professionals in South Africa’s Cape Town. As one of the world’s most biodiverse cities and a hub for cultural heritage, Cape Town presents unique opportunities and constraints for architectural innovation. The thesis examines how architects navigate environmental, socio-economic, and cultural factors to create resilient urban spaces that align with global sustainability goals while preserving local identity. Through case studies, literature review, and stakeholder interviews, this research highlights the transformative potential of architecture in addressing contemporary urban issues such as climate change resilience, affordability of housing, and heritage conservation in Cape Town.</w:t>
      </w:r>
    </w:p>
    <w:bookmarkStart w:id="20" w:name="introduction"/>
    <w:p>
      <w:pPr>
        <w:pStyle w:val="Heading2"/>
      </w:pPr>
      <w:r>
        <w:t xml:space="preserve">Introduction</w:t>
      </w:r>
    </w:p>
    <w:p>
      <w:pPr>
        <w:pStyle w:val="FirstParagraph"/>
      </w:pPr>
      <w:r>
        <w:t xml:space="preserve">Cape Town’s rapid urbanization has placed immense pressure on its infrastructure, ecosystems, and communities. As an architect operating within this dynamic environment, the role extends beyond aesthetic design to include socio-ecological responsibility. This Master Thesis investigates how architects in South Africa’s Cape Town contribute to sustainable urban development by integrating innovative design solutions with cultural sensitivity and environmental stewardship.</w:t>
      </w:r>
    </w:p>
    <w:p>
      <w:pPr>
        <w:pStyle w:val="BodyText"/>
      </w:pPr>
      <w:r>
        <w:t xml:space="preserve">The research aims to address three key questions: (1) How do architects in Cape Town incorporate sustainability principles into their projects? (2) What challenges do they face in balancing modernization with heritage preservation? (3) How can architectural practices contribute to equitable urban growth in a region marked by socio-economic disparities?</w:t>
      </w:r>
    </w:p>
    <w:bookmarkEnd w:id="20"/>
    <w:bookmarkStart w:id="21" w:name="literature-review"/>
    <w:p>
      <w:pPr>
        <w:pStyle w:val="Heading2"/>
      </w:pPr>
      <w:r>
        <w:t xml:space="preserve">Literature Review</w:t>
      </w:r>
    </w:p>
    <w:p>
      <w:pPr>
        <w:pStyle w:val="FirstParagraph"/>
      </w:pPr>
      <w:r>
        <w:t xml:space="preserve">Architectural theory has evolved to emphasize sustainability, equity, and resilience as core principles. In South Africa, the post-apartheid era has seen increased focus on inclusive urban planning, with architects playing a pivotal role in redressing historical spatial inequalities. Cape Town’s unique geography—bounded by Table Mountain and the Atlantic Ocean—demands adaptive designs that mitigate risks like flooding and soil erosion.</w:t>
      </w:r>
    </w:p>
    <w:p>
      <w:pPr>
        <w:pStyle w:val="BodyText"/>
      </w:pPr>
      <w:r>
        <w:t xml:space="preserve">Global studies highlight the importance of biophilic design, passive energy systems, and community-centric architecture. However, local context is critical in Cape Town, where indigenous building techniques such as clay brick construction and windcatcher ventilation are being reimagined for modern use. This thesis draws on literature from organizations like the Green Building Council of South Africa (GBCSA) and Cape Town’s municipal planning frameworks to contextualize architectural practices.</w:t>
      </w:r>
    </w:p>
    <w:bookmarkEnd w:id="21"/>
    <w:bookmarkStart w:id="22" w:name="methodology"/>
    <w:p>
      <w:pPr>
        <w:pStyle w:val="Heading2"/>
      </w:pPr>
      <w:r>
        <w:t xml:space="preserve">Methodology</w:t>
      </w:r>
    </w:p>
    <w:p>
      <w:pPr>
        <w:pStyle w:val="FirstParagraph"/>
      </w:pPr>
      <w:r>
        <w:t xml:space="preserve">The research employs a qualitative methodology, combining case studies of architectural projects in Cape Town with semi-structured interviews with practicing architects. Data was collected through site visits to notable developments such as the</w:t>
      </w:r>
      <w:r>
        <w:t xml:space="preserve"> </w:t>
      </w:r>
      <w:r>
        <w:rPr>
          <w:iCs/>
          <w:i/>
        </w:rPr>
        <w:t xml:space="preserve">Cape Town Science Centre</w:t>
      </w:r>
      <w:r>
        <w:t xml:space="preserve"> </w:t>
      </w:r>
      <w:r>
        <w:t xml:space="preserve">and the</w:t>
      </w:r>
      <w:r>
        <w:t xml:space="preserve"> </w:t>
      </w:r>
      <w:r>
        <w:rPr>
          <w:iCs/>
          <w:i/>
        </w:rPr>
        <w:t xml:space="preserve">Kalk Bay House</w:t>
      </w:r>
      <w:r>
        <w:t xml:space="preserve">, both of which exemplify sustainable design principles. Additionally, policy documents from the City of Cape Town and academic publications were analyzed to identify trends in architectural practice.</w:t>
      </w:r>
    </w:p>
    <w:bookmarkEnd w:id="22"/>
    <w:bookmarkStart w:id="23" w:name="findings"/>
    <w:p>
      <w:pPr>
        <w:pStyle w:val="Heading2"/>
      </w:pPr>
      <w:r>
        <w:t xml:space="preserve">Findings</w:t>
      </w:r>
    </w:p>
    <w:p>
      <w:pPr>
        <w:pStyle w:val="FirstParagraph"/>
      </w:pPr>
      <w:r>
        <w:rPr>
          <w:bCs/>
          <w:b/>
        </w:rPr>
        <w:t xml:space="preserve">Sustainable Design Innovations:</w:t>
      </w:r>
    </w:p>
    <w:p>
      <w:pPr>
        <w:pStyle w:val="BodyText"/>
      </w:pPr>
      <w:r>
        <w:t xml:space="preserve">Architects in Cape Town are increasingly adopting green technologies such as solar energy integration, rainwater harvesting, and recycled materials. For example, the</w:t>
      </w:r>
      <w:r>
        <w:t xml:space="preserve"> </w:t>
      </w:r>
      <w:r>
        <w:rPr>
          <w:iCs/>
          <w:i/>
        </w:rPr>
        <w:t xml:space="preserve">Rosetta House</w:t>
      </w:r>
      <w:r>
        <w:t xml:space="preserve">, a residential project by local firm</w:t>
      </w:r>
      <w:r>
        <w:t xml:space="preserve"> </w:t>
      </w:r>
      <w:r>
        <w:rPr>
          <w:iCs/>
          <w:i/>
        </w:rPr>
        <w:t xml:space="preserve">Dream Architecture</w:t>
      </w:r>
      <w:r>
        <w:t xml:space="preserve">, uses passive cooling techniques to reduce reliance on air conditioning during the summer months.</w:t>
      </w:r>
    </w:p>
    <w:p>
      <w:pPr>
        <w:pStyle w:val="BodyText"/>
      </w:pPr>
      <w:r>
        <w:rPr>
          <w:bCs/>
          <w:b/>
        </w:rPr>
        <w:t xml:space="preserve">Heritage Conservation Challenges:</w:t>
      </w:r>
    </w:p>
    <w:p>
      <w:pPr>
        <w:pStyle w:val="BodyText"/>
      </w:pPr>
      <w:r>
        <w:t xml:space="preserve">Cape Town’s rich architectural heritage—ranging from colonial-era buildings to indigenous Khoisan cultural sites—requires careful preservation. However, rapid urban development often leads to conflicts between modernization and heritage protection. One architect interviewed emphasized the need for “sensitive interventions” that respect historical structures while meeting contemporary needs.</w:t>
      </w:r>
    </w:p>
    <w:p>
      <w:pPr>
        <w:pStyle w:val="BodyText"/>
      </w:pPr>
      <w:r>
        <w:rPr>
          <w:bCs/>
          <w:b/>
        </w:rPr>
        <w:t xml:space="preserve">Economic Disparities in Urban Planning:</w:t>
      </w:r>
    </w:p>
    <w:p>
      <w:pPr>
        <w:pStyle w:val="BodyText"/>
      </w:pPr>
      <w:r>
        <w:t xml:space="preserve">The thesis identifies a gap between high-end sustainable developments and affordable housing projects. While architects are encouraged to design eco-friendly homes, cost constraints limit the adoption of green technologies in lower-income areas. This disparity raises questions about equity in urban development.</w:t>
      </w:r>
    </w:p>
    <w:bookmarkEnd w:id="23"/>
    <w:bookmarkStart w:id="24" w:name="discussion"/>
    <w:p>
      <w:pPr>
        <w:pStyle w:val="Heading2"/>
      </w:pPr>
      <w:r>
        <w:t xml:space="preserve">Discussion</w:t>
      </w:r>
    </w:p>
    <w:p>
      <w:pPr>
        <w:pStyle w:val="FirstParagraph"/>
      </w:pPr>
      <w:r>
        <w:t xml:space="preserve">The findings underscore the multifaceted role of architects as both innovators and mediators between ecological, cultural, and socio-economic interests. In Cape Town, where climate change poses existential threats to coastal communities, architectural solutions must prioritize flood-resistant design and sustainable resource management. At the same time, architects must engage with local communities to ensure that development projects are inclusive and culturally resonant.</w:t>
      </w:r>
    </w:p>
    <w:p>
      <w:pPr>
        <w:pStyle w:val="BodyText"/>
      </w:pPr>
      <w:r>
        <w:t xml:space="preserve">However, challenges such as regulatory hurdles, funding shortages, and limited public awareness of sustainability issues hinder progress. The thesis argues for stronger collaboration between architects, policymakers, and urban planners to create a cohesive strategy for sustainable growth in Cape Town.</w:t>
      </w:r>
    </w:p>
    <w:bookmarkEnd w:id="24"/>
    <w:bookmarkStart w:id="25" w:name="recommendations"/>
    <w:p>
      <w:pPr>
        <w:pStyle w:val="Heading2"/>
      </w:pPr>
      <w:r>
        <w:t xml:space="preserve">Recommendations</w:t>
      </w:r>
    </w:p>
    <w:p>
      <w:pPr>
        <w:pStyle w:val="FirstParagraph"/>
      </w:pPr>
      <w:r>
        <w:t xml:space="preserve">1. **Policy Advocacy:** Architects should advocate for municipal policies that incentivize green building practices through tax breaks or grants.</w:t>
      </w:r>
      <w:r>
        <w:t xml:space="preserve"> </w:t>
      </w:r>
      <w:r>
        <w:t xml:space="preserve">2. **Community Engagement:** Incorporate participatory design processes to ensure that marginalized communities have a voice in urban development projects.</w:t>
      </w:r>
      <w:r>
        <w:t xml:space="preserve"> </w:t>
      </w:r>
      <w:r>
        <w:t xml:space="preserve">3. **Education and Training:** Integrate heritage conservation and climate adaptation modules into architectural curricula in South Africa, particularly at institutions like the University of Cape Town.</w:t>
      </w:r>
    </w:p>
    <w:bookmarkEnd w:id="25"/>
    <w:bookmarkStart w:id="26" w:name="conclusion"/>
    <w:p>
      <w:pPr>
        <w:pStyle w:val="Heading2"/>
      </w:pPr>
      <w:r>
        <w:t xml:space="preserve">Conclusion</w:t>
      </w:r>
    </w:p>
    <w:p>
      <w:pPr>
        <w:pStyle w:val="FirstParagraph"/>
      </w:pPr>
      <w:r>
        <w:t xml:space="preserve">This Master Thesis highlights the transformative potential of architects in shaping Cape Town’s future. By addressing environmental challenges, preserving cultural heritage, and promoting social equity through design, architects can contribute to a more resilient and inclusive urban landscape. The research underscores the need for interdisciplinary collaboration and adaptive strategies to meet the unique demands of South Africa’s most iconic city.</w:t>
      </w:r>
    </w:p>
    <w:bookmarkEnd w:id="26"/>
    <w:bookmarkStart w:id="27" w:name="references"/>
    <w:p>
      <w:pPr>
        <w:pStyle w:val="Heading2"/>
      </w:pPr>
      <w:r>
        <w:t xml:space="preserve">References</w:t>
      </w:r>
    </w:p>
    <w:p>
      <w:pPr>
        <w:pStyle w:val="FirstParagraph"/>
      </w:pPr>
      <w:r>
        <w:t xml:space="preserve">Green Building Council of South Africa (GBCSA). (2021).</w:t>
      </w:r>
      <w:r>
        <w:t xml:space="preserve"> </w:t>
      </w:r>
      <w:r>
        <w:rPr>
          <w:iCs/>
          <w:i/>
        </w:rPr>
        <w:t xml:space="preserve">Sustainable Design Guidelines for Cape Town</w:t>
      </w:r>
      <w:r>
        <w:t xml:space="preserve">.</w:t>
      </w:r>
      <w:r>
        <w:t xml:space="preserve"> </w:t>
      </w:r>
      <w:r>
        <w:t xml:space="preserve">City of Cape Town. (2019).</w:t>
      </w:r>
      <w:r>
        <w:t xml:space="preserve"> </w:t>
      </w:r>
      <w:r>
        <w:rPr>
          <w:iCs/>
          <w:i/>
        </w:rPr>
        <w:t xml:space="preserve">Urban Development Framework</w:t>
      </w:r>
      <w:r>
        <w:t xml:space="preserve">.</w:t>
      </w:r>
      <w:r>
        <w:t xml:space="preserve"> </w:t>
      </w:r>
      <w:r>
        <w:t xml:space="preserve">Hendricks, M. (2018). “Biophilic Architecture in Coastal Cities.” *Journal of Urban Studies*, 45(3), 112–130.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Architect's Role in Urban Development in South Africa Cape Town</dc:title>
  <dc:creator/>
  <dc:language>en</dc:language>
  <cp:keywords/>
  <dcterms:created xsi:type="dcterms:W3CDTF">2026-07-21T03:15:35Z</dcterms:created>
  <dcterms:modified xsi:type="dcterms:W3CDTF">2026-07-21T03:15:35Z</dcterms:modified>
</cp:coreProperties>
</file>

<file path=docProps/custom.xml><?xml version="1.0" encoding="utf-8"?>
<Properties xmlns="http://schemas.openxmlformats.org/officeDocument/2006/custom-properties" xmlns:vt="http://schemas.openxmlformats.org/officeDocument/2006/docPropsVTypes"/>
</file>