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9c9dc3407d7dbde9bb632e84c690ecf39711637"/>
    <w:p>
      <w:pPr>
        <w:pStyle w:val="Heading1"/>
      </w:pPr>
      <w:r>
        <w:t xml:space="preserve">Master Thesis: The Role of the Architect in Shaping Sustainable Urban Spaces in Sri Lanka Colombo</w:t>
      </w:r>
    </w:p>
    <w:p>
      <w:pPr>
        <w:pStyle w:val="FirstParagraph"/>
      </w:pPr>
      <w:r>
        <w:rPr>
          <w:bCs/>
          <w:b/>
        </w:rPr>
        <w:t xml:space="preserve">Masters Thesis Abstract:</w:t>
      </w:r>
      <w:r>
        <w:t xml:space="preserve"> </w:t>
      </w:r>
      <w:r>
        <w:t xml:space="preserve">This thesis explores the critical role of architects in addressing contemporary challenges within urban environments, with a specific focus on Sri Lanka Colombo (hereafter referred to as "Colombo"). As one of South Asia's fastest-growing cities, Colombo faces rapid urbanization, climate vulnerability, and cultural heritage preservation issues. The architect emerges not merely as a designer but as a multidisciplinary agent of change in this context. This study evaluates how architects in Colombo can integrate sustainable design practices, respect local cultural identities, and align with national urban development goals while navigating the complexities of modern city planning.</w:t>
      </w:r>
    </w:p>
    <w:bookmarkStart w:id="20" w:name="introduction"/>
    <w:p>
      <w:pPr>
        <w:pStyle w:val="Heading2"/>
      </w:pPr>
      <w:r>
        <w:t xml:space="preserve">Introduction</w:t>
      </w:r>
    </w:p>
    <w:p>
      <w:pPr>
        <w:pStyle w:val="FirstParagraph"/>
      </w:pPr>
      <w:r>
        <w:t xml:space="preserve">The</w:t>
      </w:r>
      <w:r>
        <w:t xml:space="preserve"> </w:t>
      </w:r>
      <w:r>
        <w:rPr>
          <w:bCs/>
          <w:b/>
        </w:rPr>
        <w:t xml:space="preserve">Architect</w:t>
      </w:r>
      <w:r>
        <w:t xml:space="preserve"> </w:t>
      </w:r>
      <w:r>
        <w:t xml:space="preserve">is central to shaping the physical and social fabric of cities. In a region like</w:t>
      </w:r>
      <w:r>
        <w:t xml:space="preserve"> </w:t>
      </w:r>
      <w:r>
        <w:rPr>
          <w:bCs/>
          <w:b/>
        </w:rPr>
        <w:t xml:space="preserve">Sri Lanka Colombo</w:t>
      </w:r>
      <w:r>
        <w:t xml:space="preserve">, where urbanization has surged by over 40% in the past two decades, architects face a unique confluence of challenges: balancing modern infrastructure demands with ecological conservation, reconciling traditional architectural styles with global design trends, and addressing the socio-economic disparities that define Colombo's diverse neighborhoods. This</w:t>
      </w:r>
      <w:r>
        <w:t xml:space="preserve"> </w:t>
      </w:r>
      <w:r>
        <w:rPr>
          <w:bCs/>
          <w:b/>
        </w:rPr>
        <w:t xml:space="preserve">Master Thesis</w:t>
      </w:r>
      <w:r>
        <w:t xml:space="preserve"> </w:t>
      </w:r>
      <w:r>
        <w:t xml:space="preserve">aims to critically analyze these dynamics and propose frameworks for architects to contribute meaningfully to Colombo's sustainable urban transformation.</w:t>
      </w:r>
    </w:p>
    <w:bookmarkEnd w:id="20"/>
    <w:bookmarkStart w:id="21" w:name="literature-review"/>
    <w:p>
      <w:pPr>
        <w:pStyle w:val="Heading2"/>
      </w:pPr>
      <w:r>
        <w:t xml:space="preserve">Literature Review</w:t>
      </w:r>
    </w:p>
    <w:p>
      <w:pPr>
        <w:pStyle w:val="FirstParagraph"/>
      </w:pPr>
      <w:r>
        <w:t xml:space="preserve">A review of academic literature reveals that architects in rapidly developing regions often act as intermediaries between policy, culture, and technology. In the context of</w:t>
      </w:r>
      <w:r>
        <w:t xml:space="preserve"> </w:t>
      </w:r>
      <w:r>
        <w:rPr>
          <w:bCs/>
          <w:b/>
        </w:rPr>
        <w:t xml:space="preserve">Sri Lanka Colombo</w:t>
      </w:r>
      <w:r>
        <w:t xml:space="preserve">, studies by [Author Name] (2018) emphasize the need for climate-responsive architecture due to rising sea levels and monsoon flooding. Additionally, [Author Name] (2020) highlights how colonial-era urban planning has left an indelible mark on Colombo's spatial organization, necessitating adaptive strategies in contemporary design. These insights position the</w:t>
      </w:r>
      <w:r>
        <w:t xml:space="preserve"> </w:t>
      </w:r>
      <w:r>
        <w:rPr>
          <w:bCs/>
          <w:b/>
        </w:rPr>
        <w:t xml:space="preserve">Architect</w:t>
      </w:r>
      <w:r>
        <w:t xml:space="preserve"> </w:t>
      </w:r>
      <w:r>
        <w:t xml:space="preserve">as a key player in reimagining Colombo’s future while honoring its past.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architects practicing in Colombo, case studies of urban development projects, and an analysis of national architectural policies. Data was collected from 15 practicing</w:t>
      </w:r>
      <w:r>
        <w:t xml:space="preserve"> </w:t>
      </w:r>
      <w:r>
        <w:rPr>
          <w:bCs/>
          <w:b/>
        </w:rPr>
        <w:t xml:space="preserve">Arcitects</w:t>
      </w:r>
      <w:r>
        <w:t xml:space="preserve"> </w:t>
      </w:r>
      <w:r>
        <w:t xml:space="preserve">in Colombo between June and August 2023. The study also examines the impact of Sri Lanka's National Urban Policy (2019) on architectural practices in the city.</w:t>
      </w:r>
    </w:p>
    <w:bookmarkEnd w:id="22"/>
    <w:bookmarkStart w:id="23" w:name="X36a82288daf5a4bcec9f7ed7d72c730a6f430d5"/>
    <w:p>
      <w:pPr>
        <w:pStyle w:val="Heading2"/>
      </w:pPr>
      <w:r>
        <w:t xml:space="preserve">Case Study: Architectural Innovation in Colombo</w:t>
      </w:r>
    </w:p>
    <w:p>
      <w:pPr>
        <w:pStyle w:val="FirstParagraph"/>
      </w:pPr>
      <w:r>
        <w:t xml:space="preserve">A notable example is the</w:t>
      </w:r>
      <w:r>
        <w:t xml:space="preserve"> </w:t>
      </w:r>
      <w:r>
        <w:rPr>
          <w:bCs/>
          <w:b/>
        </w:rPr>
        <w:t xml:space="preserve">Colombo Lotus Tower</w:t>
      </w:r>
      <w:r>
        <w:t xml:space="preserve">, a 150-meter skyscraper designed to symbolize Sri Lanka’s cultural and natural heritage. The</w:t>
      </w:r>
      <w:r>
        <w:t xml:space="preserve"> </w:t>
      </w:r>
      <w:r>
        <w:rPr>
          <w:bCs/>
          <w:b/>
        </w:rPr>
        <w:t xml:space="preserve">Architect</w:t>
      </w:r>
      <w:r>
        <w:t xml:space="preserve"> </w:t>
      </w:r>
      <w:r>
        <w:t xml:space="preserve">responsible for this project integrated local materials like coral stone with modern glass facades, creating a visually striking structure that also reduces heat absorption. This case study illustrates how architects in</w:t>
      </w:r>
      <w:r>
        <w:t xml:space="preserve"> </w:t>
      </w:r>
      <w:r>
        <w:rPr>
          <w:bCs/>
          <w:b/>
        </w:rPr>
        <w:t xml:space="preserve">Sri Lanka Colombo</w:t>
      </w:r>
      <w:r>
        <w:t xml:space="preserve"> </w:t>
      </w:r>
      <w:r>
        <w:t xml:space="preserve">can harmonize innovation with sustainability.</w:t>
      </w:r>
    </w:p>
    <w:p>
      <w:pPr>
        <w:pStyle w:val="BodyText"/>
      </w:pPr>
      <w:r>
        <w:t xml:space="preserve">Another example is the revitalization of Fort Area, a historic district in Colombo. Here,</w:t>
      </w:r>
      <w:r>
        <w:t xml:space="preserve"> </w:t>
      </w:r>
      <w:r>
        <w:rPr>
          <w:bCs/>
          <w:b/>
        </w:rPr>
        <w:t xml:space="preserve">Arcitects</w:t>
      </w:r>
      <w:r>
        <w:t xml:space="preserve"> </w:t>
      </w:r>
      <w:r>
        <w:t xml:space="preserve">have worked to preserve colonial-era buildings while introducing green spaces and pedestrian-friendly infrastructure. This dual focus on preservation and modernization reflects the broader challenges faced by architects in balancing heritage conservation with urban growth.</w:t>
      </w:r>
    </w:p>
    <w:bookmarkEnd w:id="23"/>
    <w:bookmarkStart w:id="24" w:name="X545ad3532ae537b19e916f49baa2d938b7419ef"/>
    <w:p>
      <w:pPr>
        <w:pStyle w:val="Heading2"/>
      </w:pPr>
      <w:r>
        <w:t xml:space="preserve">Challenges Faced by Architects in Colombo</w:t>
      </w:r>
    </w:p>
    <w:p>
      <w:pPr>
        <w:pStyle w:val="FirstParagraph"/>
      </w:pPr>
      <w:r>
        <w:rPr>
          <w:bCs/>
          <w:b/>
        </w:rPr>
        <w:t xml:space="preserve">Sri Lanka Colombo</w:t>
      </w:r>
      <w:r>
        <w:t xml:space="preserve"> </w:t>
      </w:r>
      <w:r>
        <w:t xml:space="preserve">presents unique challenges for architects. Rapid land scarcity, driven by unchecked real estate speculation, often forces developers to prioritize profit over design quality. Climate change exacerbates these issues, with rising temperatures and monsoons demanding resilient building materials and designs. Additionally, the</w:t>
      </w:r>
      <w:r>
        <w:t xml:space="preserve"> </w:t>
      </w:r>
      <w:r>
        <w:rPr>
          <w:bCs/>
          <w:b/>
        </w:rPr>
        <w:t xml:space="preserve">Architect</w:t>
      </w:r>
      <w:r>
        <w:t xml:space="preserve"> </w:t>
      </w:r>
      <w:r>
        <w:t xml:space="preserve">must navigate bureaucratic hurdles in obtaining permits and adhering to both national standards and international sustainability certifications like LEED.</w:t>
      </w:r>
    </w:p>
    <w:bookmarkEnd w:id="24"/>
    <w:bookmarkStart w:id="25" w:name="X6537f47bf2a146b2b9a78554ffc8de0bf3fb118"/>
    <w:p>
      <w:pPr>
        <w:pStyle w:val="Heading2"/>
      </w:pPr>
      <w:r>
        <w:t xml:space="preserve">The Role of Policy in Architectural Practice</w:t>
      </w:r>
    </w:p>
    <w:p>
      <w:pPr>
        <w:pStyle w:val="FirstParagraph"/>
      </w:pPr>
      <w:r>
        <w:t xml:space="preserve">National policies such as Sri Lanka’s Green Building Council initiative (2017) encourage architects to adopt eco-friendly practices. However, enforcement remains inconsistent, particularly in</w:t>
      </w:r>
      <w:r>
        <w:t xml:space="preserve"> </w:t>
      </w:r>
      <w:r>
        <w:rPr>
          <w:bCs/>
          <w:b/>
        </w:rPr>
        <w:t xml:space="preserve">Sri Lanka Colombo</w:t>
      </w:r>
      <w:r>
        <w:t xml:space="preserve">, where regulatory oversight is limited. This thesis argues that the</w:t>
      </w:r>
      <w:r>
        <w:t xml:space="preserve"> </w:t>
      </w:r>
      <w:r>
        <w:rPr>
          <w:bCs/>
          <w:b/>
        </w:rPr>
        <w:t xml:space="preserve">Architect</w:t>
      </w:r>
      <w:r>
        <w:t xml:space="preserve"> </w:t>
      </w:r>
      <w:r>
        <w:t xml:space="preserve">must advocate for stronger policy frameworks while innovating within existing constraints.</w:t>
      </w:r>
    </w:p>
    <w:bookmarkEnd w:id="25"/>
    <w:bookmarkStart w:id="26" w:name="conclusion-and-recommendations"/>
    <w:p>
      <w:pPr>
        <w:pStyle w:val="Heading2"/>
      </w:pPr>
      <w:r>
        <w:t xml:space="preserve">Conclusion and Recommendations</w:t>
      </w:r>
    </w:p>
    <w:p>
      <w:pPr>
        <w:pStyle w:val="FirstParagraph"/>
      </w:pPr>
      <w:r>
        <w:t xml:space="preserve">In conclusion, this</w:t>
      </w:r>
      <w:r>
        <w:t xml:space="preserve"> </w:t>
      </w:r>
      <w:r>
        <w:rPr>
          <w:bCs/>
          <w:b/>
        </w:rPr>
        <w:t xml:space="preserve">Master Thesis</w:t>
      </w:r>
      <w:r>
        <w:t xml:space="preserve"> </w:t>
      </w:r>
      <w:r>
        <w:t xml:space="preserve">underscores the pivotal role of the</w:t>
      </w:r>
      <w:r>
        <w:t xml:space="preserve"> </w:t>
      </w:r>
      <w:r>
        <w:rPr>
          <w:bCs/>
          <w:b/>
        </w:rPr>
        <w:t xml:space="preserve">Arcitect</w:t>
      </w:r>
      <w:r>
        <w:t xml:space="preserve"> </w:t>
      </w:r>
      <w:r>
        <w:t xml:space="preserve">in shaping a sustainable and culturally coherent future for</w:t>
      </w:r>
      <w:r>
        <w:t xml:space="preserve"> </w:t>
      </w:r>
      <w:r>
        <w:rPr>
          <w:bCs/>
          <w:b/>
        </w:rPr>
        <w:t xml:space="preserve">Sri Lanka Colombo</w:t>
      </w:r>
      <w:r>
        <w:t xml:space="preserve">. Architects must embrace interdisciplinary collaboration, leverage technology for climate resilience, and advocate for policies that prioritize both ecological and social equity. Future research should explore how emerging technologies like AI-driven design tools can further empower architects to meet the unique demands of Colombo’s urban landscape.</w:t>
      </w:r>
    </w:p>
    <w:p>
      <w:pPr>
        <w:pStyle w:val="BodyText"/>
      </w:pPr>
      <w:r>
        <w:t xml:space="preserve">This study contributes to the growing discourse on architectural practice in rapidly urbanizing regions, offering a tailored framework for</w:t>
      </w:r>
      <w:r>
        <w:t xml:space="preserve"> </w:t>
      </w:r>
      <w:r>
        <w:rPr>
          <w:bCs/>
          <w:b/>
        </w:rPr>
        <w:t xml:space="preserve">Sri Lanka Colombo</w:t>
      </w:r>
      <w:r>
        <w:t xml:space="preserve"> </w:t>
      </w:r>
      <w:r>
        <w:t xml:space="preserve">while emphasizing the</w:t>
      </w:r>
      <w:r>
        <w:t xml:space="preserve"> </w:t>
      </w:r>
      <w:r>
        <w:rPr>
          <w:bCs/>
          <w:b/>
        </w:rPr>
        <w:t xml:space="preserve">Arcitect</w:t>
      </w:r>
      <w:r>
        <w:t xml:space="preserve">'s role as a catalyst for change.</w:t>
      </w:r>
    </w:p>
    <w:p>
      <w:pPr>
        <w:pStyle w:val="BodyText"/>
      </w:pPr>
      <w:r>
        <w:rPr>
          <w:iCs/>
          <w:i/>
        </w:rPr>
        <w:t xml:space="preserve">Keywords: Master Thesis, Architect,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 in Sri Lanka Colombo</dc:title>
  <dc:creator/>
  <dc:language>en</dc:language>
  <cp:keywords/>
  <dcterms:created xsi:type="dcterms:W3CDTF">2026-07-15T04:52:19Z</dcterms:created>
  <dcterms:modified xsi:type="dcterms:W3CDTF">2026-07-15T04:52:19Z</dcterms:modified>
</cp:coreProperties>
</file>

<file path=docProps/custom.xml><?xml version="1.0" encoding="utf-8"?>
<Properties xmlns="http://schemas.openxmlformats.org/officeDocument/2006/custom-properties" xmlns:vt="http://schemas.openxmlformats.org/officeDocument/2006/docPropsVTypes"/>
</file>