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p>
    <w:p>
      <w:pPr>
        <w:pStyle w:val="FirstParagraph"/>
      </w:pPr>
      <w:r>
        <w:t xml:space="preserve">```html</w:t>
      </w:r>
    </w:p>
    <w:bookmarkStart w:id="32" w:name="Xf2d629ec586a8594b7dd8b93b6c56566e2ce682"/>
    <w:p>
      <w:pPr>
        <w:pStyle w:val="Heading1"/>
      </w:pPr>
      <w:r>
        <w:t xml:space="preserve">Master Thesis: The Role of the Architect in Urban Development and Cultural Preservation in Turkey, Istanbul</w:t>
      </w:r>
    </w:p>
    <w:bookmarkStart w:id="20" w:name="abstract"/>
    <w:p>
      <w:pPr>
        <w:pStyle w:val="Heading2"/>
      </w:pPr>
      <w:r>
        <w:t xml:space="preserve">Abstract</w:t>
      </w:r>
    </w:p>
    <w:p>
      <w:pPr>
        <w:pStyle w:val="FirstParagraph"/>
      </w:pPr>
      <w:r>
        <w:t xml:space="preserve">This Master Thesis explores the multifaceted role of the architect within the dynamic urban landscape of Istanbul, Turkey. As a city straddling two continents and rich in historical, cultural, and architectural significance, Istanbul presents unique challenges and opportunities for architects. The study examines how architects navigate the interplay between modernization, heritage preservation, and sustainable urban planning in this vibrant metropolis. Key themes include the integration of traditional Ottoman architecture with contemporary design principles, regulatory frameworks governing construction in Istanbul, and the socio-cultural impact of architectural innovation. Through case studies and theoretical analysis, this thesis aims to highlight the critical contributions of architects to shaping Turkey’s capital city while addressing its evolving needs.</w:t>
      </w:r>
    </w:p>
    <w:bookmarkEnd w:id="20"/>
    <w:bookmarkStart w:id="21" w:name="introduction"/>
    <w:p>
      <w:pPr>
        <w:pStyle w:val="Heading2"/>
      </w:pPr>
      <w:r>
        <w:t xml:space="preserve">Introduction</w:t>
      </w:r>
    </w:p>
    <w:p>
      <w:pPr>
        <w:pStyle w:val="FirstParagraph"/>
      </w:pPr>
      <w:r>
        <w:t xml:space="preserve">Istanbul, the largest city in Turkey, is a UNESCO World Heritage Site and a global hub for art, commerce, and culture. Its architectural identity is shaped by centuries of Byzantine, Ottoman, and modern influences. However, rapid urbanization poses significant challenges to preserving its historical fabric while accommodating contemporary demands. The architect plays a pivotal role in this context—acting as both a custodian of heritage and an innovator in urban development. This thesis investigates the responsibilities of architects in Istanbul, emphasizing their dual mandate to honor the city’s past while designing for its future.</w:t>
      </w:r>
    </w:p>
    <w:bookmarkEnd w:id="21"/>
    <w:bookmarkStart w:id="23" w:name="historical-context"/>
    <w:bookmarkStart w:id="22" w:name="X4225c1b9174f148c77160c35901f8dd53dfff72"/>
    <w:p>
      <w:pPr>
        <w:pStyle w:val="Heading2"/>
      </w:pPr>
      <w:r>
        <w:t xml:space="preserve">Historical and Cultural Context of Architectural Practice in Istanbul</w:t>
      </w:r>
    </w:p>
    <w:p>
      <w:pPr>
        <w:pStyle w:val="FirstParagraph"/>
      </w:pPr>
      <w:r>
        <w:t xml:space="preserve">Istanbul’s architectural heritage is unparalleled, featuring landmarks such as the Hagia Sophia, Topkapi Palace, and the Blue Mosque. These structures reflect centuries of craftsmanship and cultural synthesis. Yet, modernization efforts have often clashed with preservationist ideals. Architects in Istanbul must navigate complex socio-political dynamics to balance these competing priorities. The thesis explores how historical sites are integrated into contemporary infrastructure projects, ensuring that development does not erode the city’s cultural legacy.</w:t>
      </w:r>
    </w:p>
    <w:bookmarkEnd w:id="22"/>
    <w:bookmarkEnd w:id="23"/>
    <w:bookmarkStart w:id="24" w:name="methodology"/>
    <w:p>
      <w:pPr>
        <w:pStyle w:val="Heading2"/>
      </w:pPr>
      <w:r>
        <w:t xml:space="preserve">Methodology</w:t>
      </w:r>
    </w:p>
    <w:p>
      <w:pPr>
        <w:pStyle w:val="FirstParagraph"/>
      </w:pPr>
      <w:r>
        <w:t xml:space="preserve">This study employs a qualitative approach, analyzing case studies of architectural projects in Istanbul over the past decade. Data is drawn from academic journals, urban planning documents, and interviews with practicing architects in Turkey. The analysis focuses on how architects address challenges such as zoning laws, environmental sustainability, and community engagement. By examining specific examples—from revitalized historic neighborhoods to cutting-edge skyscrapers—the thesis provides insights into the practical strategies employed by professionals in Istanbul.</w:t>
      </w:r>
    </w:p>
    <w:bookmarkEnd w:id="24"/>
    <w:bookmarkStart w:id="26" w:name="case-studies"/>
    <w:bookmarkStart w:id="25" w:name="X08eed3c266080df166a623ac82f0fb8b96fbddd"/>
    <w:p>
      <w:pPr>
        <w:pStyle w:val="Heading2"/>
      </w:pPr>
      <w:r>
        <w:t xml:space="preserve">Case Studies: Architectural Innovation in Istanbul</w:t>
      </w:r>
    </w:p>
    <w:p>
      <w:pPr>
        <w:pStyle w:val="FirstParagraph"/>
      </w:pPr>
      <w:r>
        <w:rPr>
          <w:bCs/>
          <w:b/>
        </w:rPr>
        <w:t xml:space="preserve">1. The Museum of Innocence (Istanbul, 2014)</w:t>
      </w:r>
      <w:r>
        <w:br/>
      </w:r>
      <w:r>
        <w:t xml:space="preserve">Designed by Zaha Hadid, this museum exemplifies the fusion of modern design with Istanbul’s historical context. Its irregular layout and use of local materials reflect a sensitivity to the city’s cultural ethos.</w:t>
      </w:r>
    </w:p>
    <w:p>
      <w:pPr>
        <w:pStyle w:val="BodyText"/>
      </w:pPr>
      <w:r>
        <w:rPr>
          <w:bCs/>
          <w:b/>
        </w:rPr>
        <w:t xml:space="preserve">2. Kadiköy Urban Regeneration Project</w:t>
      </w:r>
      <w:r>
        <w:br/>
      </w:r>
      <w:r>
        <w:t xml:space="preserve">This initiative involved architects collaborating with local communities to preserve traditional bazaars while introducing modern amenities. The project highlights the importance of participatory design in urban development.</w:t>
      </w:r>
    </w:p>
    <w:p>
      <w:pPr>
        <w:pStyle w:val="BodyText"/>
      </w:pPr>
      <w:r>
        <w:rPr>
          <w:bCs/>
          <w:b/>
        </w:rPr>
        <w:t xml:space="preserve">3. The Istanbul Sapphire Tower (2021)</w:t>
      </w:r>
      <w:r>
        <w:br/>
      </w:r>
      <w:r>
        <w:t xml:space="preserve">As one of Turkey’s tallest buildings, this skyscraper integrates energy-efficient technologies and sustainable materials, showcasing how architects can align modern infrastructure with environmental goals.</w:t>
      </w:r>
    </w:p>
    <w:bookmarkEnd w:id="25"/>
    <w:bookmarkEnd w:id="26"/>
    <w:bookmarkStart w:id="28" w:name="challenges-and-opportunities"/>
    <w:bookmarkStart w:id="27" w:name="X43f293cbe026f650c8ca91566b9f743745862c4"/>
    <w:p>
      <w:pPr>
        <w:pStyle w:val="Heading2"/>
      </w:pPr>
      <w:r>
        <w:t xml:space="preserve">Challenges and Opportunities for Architects in Istanbul</w:t>
      </w:r>
    </w:p>
    <w:p>
      <w:pPr>
        <w:pStyle w:val="FirstParagraph"/>
      </w:pPr>
      <w:r>
        <w:t xml:space="preserve">Architects in Istanbul face numerous challenges, including stringent building codes, rising real estate demands, and the need to protect cultural landmarks. However, these constraints also create opportunities for innovation. For instance, adaptive reuse projects—where historic buildings are repurposed for modern functions—are gaining traction. The thesis argues that architects must adopt a holistic approach, leveraging technology and interdisciplinary collaboration to address these complexities.</w:t>
      </w:r>
    </w:p>
    <w:bookmarkEnd w:id="27"/>
    <w:bookmarkEnd w:id="28"/>
    <w:bookmarkStart w:id="30" w:name="sustainability-and-modernization"/>
    <w:bookmarkStart w:id="29" w:name="sustainability-in-architectural-practice"/>
    <w:p>
      <w:pPr>
        <w:pStyle w:val="Heading2"/>
      </w:pPr>
      <w:r>
        <w:t xml:space="preserve">Sustainability in Architectural Practice</w:t>
      </w:r>
    </w:p>
    <w:p>
      <w:pPr>
        <w:pStyle w:val="FirstParagraph"/>
      </w:pPr>
      <w:r>
        <w:t xml:space="preserve">Istanbul’s climate and environmental concerns necessitate sustainable architectural practices. Architects are increasingly incorporating green roofs, passive cooling systems, and renewable energy sources into their designs. The thesis emphasizes the role of architects in promoting sustainability while respecting the city’s historical character.</w:t>
      </w:r>
    </w:p>
    <w:bookmarkEnd w:id="29"/>
    <w:bookmarkEnd w:id="30"/>
    <w:bookmarkStart w:id="31" w:name="conclusion"/>
    <w:p>
      <w:pPr>
        <w:pStyle w:val="Heading2"/>
      </w:pPr>
      <w:r>
        <w:t xml:space="preserve">Conclusion</w:t>
      </w:r>
    </w:p>
    <w:p>
      <w:pPr>
        <w:pStyle w:val="FirstParagraph"/>
      </w:pPr>
      <w:r>
        <w:t xml:space="preserve">This Master Thesis underscores the critical role of architects in shaping Istanbul’s future. By balancing innovation with cultural preservation, architects contribute to a more sustainable and inclusive urban environment. The study highlights the need for continuous dialogue between professionals, policymakers, and communities to ensure that Istanbul remains a beacon of architectural excellence in Turkey and beyond.</w:t>
      </w:r>
    </w:p>
    <w:bookmarkEnd w:id="31"/>
    <w:p>
      <w:pPr>
        <w:pStyle w:val="BodyText"/>
      </w:pPr>
      <w:r>
        <w:rPr>
          <w:bCs/>
          <w:b/>
        </w:rPr>
        <w:t xml:space="preserve">Keywords:</w:t>
      </w:r>
      <w:r>
        <w:t xml:space="preserve"> </w:t>
      </w:r>
      <w:r>
        <w:t xml:space="preserve">Master Thesis, Architect, Turkey Istanbul</w:t>
      </w:r>
    </w:p>
    <w:p>
      <w:pPr>
        <w:pStyle w:val="BodyText"/>
      </w:pPr>
      <w:r>
        <w:t xml:space="preserve">© 2023 [Your Name].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 in Turkey: A Case Study of Istanbul</dc:title>
  <dc:creator/>
  <dc:language>en</dc:language>
  <cp:keywords/>
  <dcterms:created xsi:type="dcterms:W3CDTF">2026-04-30T09:32:43Z</dcterms:created>
  <dcterms:modified xsi:type="dcterms:W3CDTF">2026-04-30T09:32:43Z</dcterms:modified>
</cp:coreProperties>
</file>

<file path=docProps/custom.xml><?xml version="1.0" encoding="utf-8"?>
<Properties xmlns="http://schemas.openxmlformats.org/officeDocument/2006/custom-properties" xmlns:vt="http://schemas.openxmlformats.org/officeDocument/2006/docPropsVTypes"/>
</file>