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1" w:name="X7fc5d97b9578ad09b6f3c22cb5b18c54a048d1d"/>
    <w:p>
      <w:pPr>
        <w:pStyle w:val="Heading1"/>
      </w:pPr>
      <w:r>
        <w:t xml:space="preserve">Master Thesis: Architectural Practices and Innovations in the United States Houston</w:t>
      </w:r>
    </w:p>
    <w:bookmarkStart w:id="20" w:name="abstract"/>
    <w:p>
      <w:pPr>
        <w:pStyle w:val="Heading2"/>
      </w:pPr>
      <w:r>
        <w:t xml:space="preserve">Abstract</w:t>
      </w:r>
    </w:p>
    <w:p>
      <w:pPr>
        <w:pStyle w:val="FirstParagraph"/>
      </w:pPr>
      <w:r>
        <w:t xml:space="preserve">This Master Thesis explores the evolving role of architects in the United States' city of Houston, a dynamic metropolis known for its rapid urbanization, unique climate challenges, and economic diversity. The study examines how architects in Houston navigate environmental constraints such as extreme heat, frequent flooding risks due to low-lying geography, and the need for sustainable design. By analyzing case studies of contemporary architectural projects in Houston and reviewing academic literature on urban planning strategies, this thesis evaluates the critical contributions of architects to shaping a resilient and livable city. It also highlights innovations in green building technologies, adaptive reuse of industrial spaces, and community-driven design that define modern architectural practice in the United States Houston.</w:t>
      </w:r>
    </w:p>
    <w:bookmarkEnd w:id="20"/>
    <w:bookmarkStart w:id="21" w:name="introduction"/>
    <w:p>
      <w:pPr>
        <w:pStyle w:val="Heading2"/>
      </w:pPr>
      <w:r>
        <w:t xml:space="preserve">Introduction</w:t>
      </w:r>
    </w:p>
    <w:p>
      <w:pPr>
        <w:pStyle w:val="FirstParagraph"/>
      </w:pPr>
      <w:r>
        <w:t xml:space="preserve">Houston, Texas, stands as one of the most populous cities in the United States and a hub for energy, technology, and cultural diversity. As an architect practicing in Houston, professionals face a unique set of challenges and opportunities shaped by the city’s geography, economic structure, and growing population. This thesis investigates how architects in Houston address these factors through innovative design solutions that align with both local needs and global sustainability goals. The study is particularly relevant for Master’s degree candidates in architecture seeking to understand the intersection of urban development, environmental resilience, and cultural identity in a rapidly evolving metropolitan area like Houston.</w:t>
      </w:r>
    </w:p>
    <w:bookmarkEnd w:id="21"/>
    <w:bookmarkStart w:id="22" w:name="Xf3f1cf912825d6af6b9f569ace84b1da4b259cd"/>
    <w:p>
      <w:pPr>
        <w:pStyle w:val="Heading2"/>
      </w:pPr>
      <w:r>
        <w:t xml:space="preserve">Context: Architectural Challenges in United States Houston</w:t>
      </w:r>
    </w:p>
    <w:p>
      <w:pPr>
        <w:pStyle w:val="FirstParagraph"/>
      </w:pPr>
      <w:r>
        <w:t xml:space="preserve">Houston’s climate presents significant challenges for architects. The city experiences high temperatures year-round, with summer humidity reaching levels that demand advanced cooling systems and thermal insulation. Additionally, its flat topography and proximity to the Gulf of Mexico make it vulnerable to flooding during heavy rainfall or hurricanes. These factors necessitate a proactive approach to site planning, material selection, and infrastructure design.</w:t>
      </w:r>
    </w:p>
    <w:p>
      <w:pPr>
        <w:pStyle w:val="BodyText"/>
      </w:pPr>
      <w:r>
        <w:t xml:space="preserve">Architects in Houston must also contend with the city’s sprawling urban layout. Unlike denser cities in the Northeastern United States, Houston has historically prioritized suburban expansion over high-density development. This model requires architects to balance the need for spacious residential and commercial areas with efficient land use and connectivity between neighborhoods.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of architectural projects in Houston with quantitative data on climate patterns and urban growth. The research focuses on three key areas:</w:t>
      </w:r>
    </w:p>
    <w:p>
      <w:pPr>
        <w:numPr>
          <w:ilvl w:val="0"/>
          <w:numId w:val="1001"/>
        </w:numPr>
        <w:pStyle w:val="Compact"/>
      </w:pPr>
      <w:r>
        <w:rPr>
          <w:bCs/>
          <w:b/>
        </w:rPr>
        <w:t xml:space="preserve">Sustainable Design Strategies:</w:t>
      </w:r>
      <w:r>
        <w:t xml:space="preserve"> </w:t>
      </w:r>
      <w:r>
        <w:t xml:space="preserve">Analysis of LEED-certified buildings and net-zero energy projects in Houston.</w:t>
      </w:r>
    </w:p>
    <w:p>
      <w:pPr>
        <w:numPr>
          <w:ilvl w:val="0"/>
          <w:numId w:val="1001"/>
        </w:numPr>
        <w:pStyle w:val="Compact"/>
      </w:pPr>
      <w:r>
        <w:rPr>
          <w:bCs/>
          <w:b/>
        </w:rPr>
        <w:t xml:space="preserve">Community-Centered Architecture:</w:t>
      </w:r>
      <w:r>
        <w:t xml:space="preserve"> </w:t>
      </w:r>
      <w:r>
        <w:t xml:space="preserve">Examination of public spaces, cultural institutions, and affordable housing initiatives designed by local architects.</w:t>
      </w:r>
    </w:p>
    <w:p>
      <w:pPr>
        <w:numPr>
          <w:ilvl w:val="0"/>
          <w:numId w:val="1001"/>
        </w:numPr>
        <w:pStyle w:val="Compact"/>
      </w:pPr>
      <w:r>
        <w:rPr>
          <w:bCs/>
          <w:b/>
        </w:rPr>
        <w:t xml:space="preserve">Climatic Adaptation:</w:t>
      </w:r>
      <w:r>
        <w:t xml:space="preserve"> </w:t>
      </w:r>
      <w:r>
        <w:t xml:space="preserve">Evaluation of building designs that mitigate heat retention, flooding risks, and energy consumption in Houston’s climate.</w:t>
      </w:r>
    </w:p>
    <w:bookmarkEnd w:id="23"/>
    <w:bookmarkStart w:id="24" w:name="case-study-the-space-city-tower"/>
    <w:p>
      <w:pPr>
        <w:pStyle w:val="Heading2"/>
      </w:pPr>
      <w:r>
        <w:t xml:space="preserve">Case Study: The Space City Tower</w:t>
      </w:r>
    </w:p>
    <w:p>
      <w:pPr>
        <w:pStyle w:val="FirstParagraph"/>
      </w:pPr>
      <w:r>
        <w:t xml:space="preserve">The Space City Tower, a recent high-rise project in downtown Houston, exemplifies how architects address the city’s environmental and spatial challenges. Designed to withstand hurricane-force winds and flooding, the building incorporates elevated ground floors, stormwater retention systems, and reflective exteriors to reduce heat absorption. Its integration with public transit hubs also reflects Houston’s growing emphasis on sustainable mobility.</w:t>
      </w:r>
    </w:p>
    <w:bookmarkEnd w:id="24"/>
    <w:bookmarkStart w:id="25" w:name="sustainable-innovation-in-houston"/>
    <w:p>
      <w:pPr>
        <w:pStyle w:val="Heading2"/>
      </w:pPr>
      <w:r>
        <w:t xml:space="preserve">Sustainable Innovation in Houston</w:t>
      </w:r>
    </w:p>
    <w:p>
      <w:pPr>
        <w:pStyle w:val="FirstParagraph"/>
      </w:pPr>
      <w:r>
        <w:t xml:space="preserve">Architects in the United States Houston are at the forefront of adopting green technologies. For example, many firms now prioritize passive solar design, which minimizes reliance on mechanical cooling systems. The use of locally sourced materials—such as recycled steel and concrete from decommissioned oil rigs—reduces carbon footprints while supporting Houston’s industrial heritage.</w:t>
      </w:r>
    </w:p>
    <w:p>
      <w:pPr>
        <w:pStyle w:val="BodyText"/>
      </w:pPr>
      <w:r>
        <w:t xml:space="preserve">Additionally, the city’s energy sector has influenced architectural innovation. Architectural firms collaborate with engineers to design office buildings that incorporate photovoltaic panels, geothermal heating, and smart grid systems. These efforts align with Houston’s broader goals of transitioning toward renewable energy sources by 2050.</w:t>
      </w:r>
    </w:p>
    <w:bookmarkEnd w:id="25"/>
    <w:bookmarkStart w:id="26" w:name="community-driven-design"/>
    <w:p>
      <w:pPr>
        <w:pStyle w:val="Heading2"/>
      </w:pPr>
      <w:r>
        <w:t xml:space="preserve">Community-Driven Design</w:t>
      </w:r>
    </w:p>
    <w:p>
      <w:pPr>
        <w:pStyle w:val="FirstParagraph"/>
      </w:pPr>
      <w:r>
        <w:t xml:space="preserve">Houston’s diverse population demands inclusive architectural practices. Architects in the city often work with community organizations to design spaces that reflect cultural identities and promote social equity. Projects like the Museum of Fine Arts’ expansion and the revitalization of historic neighborhoods such as Montrose highlight how architecture can foster civic engagement and preserve local heritage.</w:t>
      </w:r>
    </w:p>
    <w:bookmarkEnd w:id="26"/>
    <w:bookmarkStart w:id="27" w:name="challenges-for-architects-in-houston"/>
    <w:p>
      <w:pPr>
        <w:pStyle w:val="Heading2"/>
      </w:pPr>
      <w:r>
        <w:t xml:space="preserve">Challenges for Architects in Houston</w:t>
      </w:r>
    </w:p>
    <w:p>
      <w:pPr>
        <w:pStyle w:val="FirstParagraph"/>
      </w:pPr>
      <w:r>
        <w:t xml:space="preserve">Despite these innovations, architects in Houston face hurdles, including regulatory complexities tied to zoning laws and a fragmented approach to urban planning. The city’s lack of a comprehensive master plan compared to other major U.S. cities creates uncertainty for developers and designers. Furthermore, the dominance of the oil industry has historically prioritized industrial infrastructure over residential or recreational spaces, requiring architects to advocate for balanced growth.</w:t>
      </w:r>
    </w:p>
    <w:bookmarkEnd w:id="27"/>
    <w:bookmarkStart w:id="28" w:name="conclusion"/>
    <w:p>
      <w:pPr>
        <w:pStyle w:val="Heading2"/>
      </w:pPr>
      <w:r>
        <w:t xml:space="preserve">Conclusion</w:t>
      </w:r>
    </w:p>
    <w:p>
      <w:pPr>
        <w:pStyle w:val="FirstParagraph"/>
      </w:pPr>
      <w:r>
        <w:t xml:space="preserve">The role of architects in United States Houston is pivotal in shaping a city that balances economic ambition with environmental stewardship. Through sustainable design, climatic adaptation, and community-centric approaches, architects are addressing the unique demands of Houston’s geography and culture. This Master Thesis underscores the importance of interdisciplinary collaboration and policy advocacy for architects seeking to leave a lasting legacy in one of America’s most influential cities.</w:t>
      </w:r>
    </w:p>
    <w:bookmarkEnd w:id="28"/>
    <w:bookmarkStart w:id="29" w:name="references"/>
    <w:p>
      <w:pPr>
        <w:pStyle w:val="Heading2"/>
      </w:pPr>
      <w:r>
        <w:t xml:space="preserve">References</w:t>
      </w:r>
    </w:p>
    <w:p>
      <w:pPr>
        <w:numPr>
          <w:ilvl w:val="0"/>
          <w:numId w:val="1002"/>
        </w:numPr>
        <w:pStyle w:val="Compact"/>
      </w:pPr>
      <w:r>
        <w:t xml:space="preserve">U.S. Environmental Protection Agency (EPA). (2023). "Sustainable Design in Coastal Cities."</w:t>
      </w:r>
    </w:p>
    <w:p>
      <w:pPr>
        <w:numPr>
          <w:ilvl w:val="0"/>
          <w:numId w:val="1002"/>
        </w:numPr>
        <w:pStyle w:val="Compact"/>
      </w:pPr>
      <w:r>
        <w:t xml:space="preserve">Houston Chronicle. (2024). "Architects Redefine Urban Living in Houston."</w:t>
      </w:r>
    </w:p>
    <w:p>
      <w:pPr>
        <w:numPr>
          <w:ilvl w:val="0"/>
          <w:numId w:val="1002"/>
        </w:numPr>
        <w:pStyle w:val="Compact"/>
      </w:pPr>
      <w:r>
        <w:t xml:space="preserve">Journal of Architectural Education. (2023). "Case Studies: Resilient Building Practices in the Gulf Coast Region."</w:t>
      </w:r>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Interview Transcripts with Houston-Based Architects</w:t>
      </w:r>
      <w:r>
        <w:br/>
      </w:r>
      <w:r>
        <w:rPr>
          <w:iCs/>
          <w:i/>
        </w:rPr>
        <w:t xml:space="preserve">Appendix B:</w:t>
      </w:r>
      <w:r>
        <w:t xml:space="preserve"> </w:t>
      </w:r>
      <w:r>
        <w:t xml:space="preserve">Climate Data Analysis for Houston, 2018–2023</w:t>
      </w:r>
      <w:r>
        <w:br/>
      </w:r>
      <w:r>
        <w:rPr>
          <w:iCs/>
          <w:i/>
        </w:rPr>
        <w:t xml:space="preserve">Appendix C:</w:t>
      </w:r>
      <w:r>
        <w:t xml:space="preserve"> </w:t>
      </w:r>
      <w:r>
        <w:t xml:space="preserve">Project Blueprints and Design Proposals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United States Houston</dc:title>
  <dc:creator/>
  <dc:language>en</dc:language>
  <cp:keywords/>
  <dcterms:created xsi:type="dcterms:W3CDTF">2026-07-21T23:53:11Z</dcterms:created>
  <dcterms:modified xsi:type="dcterms:W3CDTF">2026-07-21T23:53:11Z</dcterms:modified>
</cp:coreProperties>
</file>

<file path=docProps/custom.xml><?xml version="1.0" encoding="utf-8"?>
<Properties xmlns="http://schemas.openxmlformats.org/officeDocument/2006/custom-properties" xmlns:vt="http://schemas.openxmlformats.org/officeDocument/2006/docPropsVTypes"/>
</file>