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for</w:t>
      </w:r>
      <w:r>
        <w:t xml:space="preserve"> </w:t>
      </w:r>
      <w:r>
        <w:t xml:space="preserve">Venezuela</w:t>
      </w:r>
      <w:r>
        <w:t xml:space="preserve"> </w:t>
      </w:r>
      <w:r>
        <w:t xml:space="preserve">Caracas</w:t>
      </w:r>
    </w:p>
    <w:bookmarkStart w:id="30" w:name="X1d8d99e8b0e873a0bb3b930ee49e0778d36bbac"/>
    <w:p>
      <w:pPr>
        <w:pStyle w:val="Heading1"/>
      </w:pPr>
      <w:r>
        <w:t xml:space="preserve">Master Thesis: The Role of the Architect in Urban Development for Venezuela Caracas</w:t>
      </w:r>
    </w:p>
    <w:bookmarkStart w:id="20" w:name="abstract"/>
    <w:p>
      <w:pPr>
        <w:pStyle w:val="Heading2"/>
      </w:pPr>
      <w:r>
        <w:t xml:space="preserve">Abstract</w:t>
      </w:r>
    </w:p>
    <w:p>
      <w:pPr>
        <w:pStyle w:val="FirstParagraph"/>
      </w:pPr>
      <w:r>
        <w:t xml:space="preserve">This Master Thesis explores the critical role of architects in addressing urban development challenges specific to</w:t>
      </w:r>
      <w:r>
        <w:t xml:space="preserve"> </w:t>
      </w:r>
      <w:r>
        <w:rPr>
          <w:bCs/>
          <w:b/>
        </w:rPr>
        <w:t xml:space="preserve">Venezuela Caracas</w:t>
      </w:r>
      <w:r>
        <w:t xml:space="preserve">, a city characterized by rapid population growth, socio-economic instability, and environmental vulnerabilities. By examining historical architectural practices, contemporary design methodologies, and socio-political factors influencing urban planning in Caracas, this study highlights how architects can contribute to sustainable and inclusive development. The research emphasizes the importance of integrating local cultural heritage with modern innovations to create resilient infrastructures that respond to the unique needs of Venezuela’s capital city. This thesis also evaluates case studies from Caracas, proposing a framework for architects to navigate political and economic constraints while fostering community-driven design solutions.</w:t>
      </w:r>
    </w:p>
    <w:bookmarkEnd w:id="20"/>
    <w:bookmarkStart w:id="21" w:name="introduction"/>
    <w:p>
      <w:pPr>
        <w:pStyle w:val="Heading2"/>
      </w:pPr>
      <w:r>
        <w:t xml:space="preserve">Introduction</w:t>
      </w:r>
    </w:p>
    <w:p>
      <w:pPr>
        <w:pStyle w:val="FirstParagraph"/>
      </w:pPr>
      <w:r>
        <w:t xml:space="preserve">Venezuela Caracas, as the political, economic, and cultural heart of</w:t>
      </w:r>
      <w:r>
        <w:t xml:space="preserve"> </w:t>
      </w:r>
      <w:r>
        <w:rPr>
          <w:bCs/>
          <w:b/>
        </w:rPr>
        <w:t xml:space="preserve">Venezuela</w:t>
      </w:r>
      <w:r>
        <w:t xml:space="preserve">, presents a complex landscape for architects. The city’s urban fabric is shaped by decades of policy shifts, natural disasters (such as earthquakes and flooding), and socio-economic disparities that have left many neighborhoods underserved. This thesis investigates how</w:t>
      </w:r>
      <w:r>
        <w:t xml:space="preserve"> </w:t>
      </w:r>
      <w:r>
        <w:rPr>
          <w:bCs/>
          <w:b/>
        </w:rPr>
        <w:t xml:space="preserve">architects</w:t>
      </w:r>
      <w:r>
        <w:t xml:space="preserve"> </w:t>
      </w:r>
      <w:r>
        <w:t xml:space="preserve">can address these challenges through innovative design strategies, community engagement, and adaptive reuse of existing structures. The study is grounded in the belief that architecture is not merely about constructing buildings but about creating spaces that reflect the values and aspirations of a society in transition.</w:t>
      </w:r>
    </w:p>
    <w:bookmarkEnd w:id="21"/>
    <w:bookmarkStart w:id="22" w:name="literature-review"/>
    <w:p>
      <w:pPr>
        <w:pStyle w:val="Heading2"/>
      </w:pPr>
      <w:r>
        <w:t xml:space="preserve">Literature Review</w:t>
      </w:r>
    </w:p>
    <w:p>
      <w:pPr>
        <w:pStyle w:val="FirstParagraph"/>
      </w:pPr>
      <w:r>
        <w:t xml:space="preserve">Previous research on urban development in Latin America has underscored the importance of context-sensitive design, particularly in cities with high levels of inequality and political volatility. For example, studies on Caracas have highlighted the role of informal settlements (such as *barrios* like La Vega or El Paraíso) in shaping the city’s identity. Architects like</w:t>
      </w:r>
      <w:r>
        <w:t xml:space="preserve"> </w:t>
      </w:r>
      <w:r>
        <w:rPr>
          <w:bCs/>
          <w:b/>
        </w:rPr>
        <w:t xml:space="preserve">Carlos Raúl Villanueva</w:t>
      </w:r>
      <w:r>
        <w:t xml:space="preserve">, who designed the Universidad Central de Venezuela, have demonstrated how modernist principles can coexist with local traditions. However, recent decades have seen a shift toward more participatory approaches, where architects collaborate with communities to address issues of access to housing, public spaces, and disaster resilience.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architects practicing in Caracas, site visits to key projects (e.g., the Torre Cabello or the Simón Bolívar International Airport), and analysis of public policies related to urban planning. Secondary data is drawn from academic journals, government reports, and case studies on architectural interventions in post-crisis contexts. The research aims to identify patterns in how</w:t>
      </w:r>
      <w:r>
        <w:t xml:space="preserve"> </w:t>
      </w:r>
      <w:r>
        <w:rPr>
          <w:bCs/>
          <w:b/>
        </w:rPr>
        <w:t xml:space="preserve">architects</w:t>
      </w:r>
      <w:r>
        <w:t xml:space="preserve"> </w:t>
      </w:r>
      <w:r>
        <w:t xml:space="preserve">adapt their practices to meet the socio-economic constraints of Venezuela Caracas while maintaining design excellence.</w:t>
      </w:r>
    </w:p>
    <w:bookmarkEnd w:id="23"/>
    <w:bookmarkStart w:id="24" w:name="findings"/>
    <w:p>
      <w:pPr>
        <w:pStyle w:val="Heading2"/>
      </w:pPr>
      <w:r>
        <w:t xml:space="preserve">Findings</w:t>
      </w:r>
    </w:p>
    <w:p>
      <w:pPr>
        <w:pStyle w:val="FirstParagraph"/>
      </w:pPr>
      <w:r>
        <w:t xml:space="preserve">The findings reveal several critical insights. First, architects in Caracas often face material shortages and inflation-driven cost overruns, necessitating creative use of locally available resources. Second, there is a growing emphasis on sustainability due to frequent energy crises and environmental degradation. For example, the</w:t>
      </w:r>
      <w:r>
        <w:t xml:space="preserve"> </w:t>
      </w:r>
      <w:r>
        <w:rPr>
          <w:bCs/>
          <w:b/>
        </w:rPr>
        <w:t xml:space="preserve">Venezuela Caracas</w:t>
      </w:r>
      <w:r>
        <w:t xml:space="preserve"> </w:t>
      </w:r>
      <w:r>
        <w:t xml:space="preserve">Metropolitan District has seen initiatives promoting green roofs and passive cooling systems in residential projects. Third, community participation is increasingly recognized as essential for successful urban interventions, particularly in marginalized areas where state funding is limited.</w:t>
      </w:r>
    </w:p>
    <w:bookmarkEnd w:id="24"/>
    <w:bookmarkStart w:id="25" w:name="case-study-urban-renewal-in-el-hatillo"/>
    <w:p>
      <w:pPr>
        <w:pStyle w:val="Heading2"/>
      </w:pPr>
      <w:r>
        <w:t xml:space="preserve">Case Study: Urban Renewal in El Hatillo</w:t>
      </w:r>
    </w:p>
    <w:p>
      <w:pPr>
        <w:pStyle w:val="FirstParagraph"/>
      </w:pPr>
      <w:r>
        <w:t xml:space="preserve">A notable example of architectural innovation in</w:t>
      </w:r>
      <w:r>
        <w:t xml:space="preserve"> </w:t>
      </w:r>
      <w:r>
        <w:rPr>
          <w:bCs/>
          <w:b/>
        </w:rPr>
        <w:t xml:space="preserve">Venezuela Caracas</w:t>
      </w:r>
      <w:r>
        <w:t xml:space="preserve"> </w:t>
      </w:r>
      <w:r>
        <w:t xml:space="preserve">is the revitalization of El Hatillo, a suburb known for its historic colonial architecture. Architects collaborated with local residents to restore traditional homes while integrating modern amenities. This project exemplifies how preserving cultural heritage can coexist with contemporary needs, offering lessons for similar initiatives across Caracas.</w:t>
      </w:r>
    </w:p>
    <w:bookmarkEnd w:id="25"/>
    <w:bookmarkStart w:id="26" w:name="discussion"/>
    <w:p>
      <w:pPr>
        <w:pStyle w:val="Heading2"/>
      </w:pPr>
      <w:r>
        <w:t xml:space="preserve">Discussion</w:t>
      </w:r>
    </w:p>
    <w:p>
      <w:pPr>
        <w:pStyle w:val="FirstParagraph"/>
      </w:pPr>
      <w:r>
        <w:t xml:space="preserve">The findings challenge the notion that architectural solutions in Venezuela Caracas must be either purely functional or aesthetically driven. Instead, they advocate for a balanced approach that prioritizes social equity, environmental stewardship, and cultural continuity. The role of the</w:t>
      </w:r>
      <w:r>
        <w:t xml:space="preserve"> </w:t>
      </w:r>
      <w:r>
        <w:rPr>
          <w:bCs/>
          <w:b/>
        </w:rPr>
        <w:t xml:space="preserve">architect</w:t>
      </w:r>
      <w:r>
        <w:t xml:space="preserve"> </w:t>
      </w:r>
      <w:r>
        <w:t xml:space="preserve">is not only to design but also to act as a mediator between communities, governments, and global design trends. This thesis argues that architects in Caracas must adopt agile methodologies to respond to rapidly changing conditions, such as political upheaval or natural disasters.</w:t>
      </w:r>
    </w:p>
    <w:bookmarkEnd w:id="26"/>
    <w:bookmarkStart w:id="27" w:name="recommendations"/>
    <w:p>
      <w:pPr>
        <w:pStyle w:val="Heading2"/>
      </w:pPr>
      <w:r>
        <w:t xml:space="preserve">Recommendations</w:t>
      </w:r>
    </w:p>
    <w:p>
      <w:pPr>
        <w:pStyle w:val="FirstParagraph"/>
      </w:pPr>
      <w:r>
        <w:t xml:space="preserve">To advance the field of architecture in</w:t>
      </w:r>
      <w:r>
        <w:t xml:space="preserve"> </w:t>
      </w:r>
      <w:r>
        <w:rPr>
          <w:bCs/>
          <w:b/>
        </w:rPr>
        <w:t xml:space="preserve">Venezuela Caracas</w:t>
      </w:r>
      <w:r>
        <w:t xml:space="preserve">, this study proposes: (1) establishing design education programs focused on disaster resilience and resource efficiency; (2) fostering public-private partnerships to fund community-led projects; and (3) promoting regional collaboration among architects to share strategies for overcoming shared challenges. These recommendations aim to empower</w:t>
      </w:r>
      <w:r>
        <w:t xml:space="preserve"> </w:t>
      </w:r>
      <w:r>
        <w:rPr>
          <w:bCs/>
          <w:b/>
        </w:rPr>
        <w:t xml:space="preserve">architects</w:t>
      </w:r>
      <w:r>
        <w:t xml:space="preserve"> </w:t>
      </w:r>
      <w:r>
        <w:t xml:space="preserve">as catalysts for transformative change in Caracas.</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Venezuela Caracas</w:t>
      </w:r>
      <w:r>
        <w:t xml:space="preserve">-based architects in shaping a more equitable and sustainable urban future. By integrating local knowledge with global design principles, architects can address the unique challenges of Venezuela’s capital while fostering inclusive development. The study contributes to both academic discourse and practical applications, offering a roadmap for professionals navigating the complexities of architectural practice in</w:t>
      </w:r>
      <w:r>
        <w:t xml:space="preserve"> </w:t>
      </w:r>
      <w:r>
        <w:rPr>
          <w:bCs/>
          <w:b/>
        </w:rPr>
        <w:t xml:space="preserve">Venezuela Caracas</w:t>
      </w:r>
      <w:r>
        <w:t xml:space="preserve">.</w:t>
      </w:r>
    </w:p>
    <w:bookmarkEnd w:id="28"/>
    <w:bookmarkStart w:id="29" w:name="references"/>
    <w:p>
      <w:pPr>
        <w:pStyle w:val="Heading2"/>
      </w:pPr>
      <w:r>
        <w:t xml:space="preserve">References</w:t>
      </w:r>
    </w:p>
    <w:p>
      <w:pPr>
        <w:numPr>
          <w:ilvl w:val="0"/>
          <w:numId w:val="1001"/>
        </w:numPr>
        <w:pStyle w:val="Compact"/>
      </w:pPr>
      <w:r>
        <w:t xml:space="preserve">Cárdenas, M. (2018). *Urban Challenges in Latin America*. Journal of Urban Studies.</w:t>
      </w:r>
    </w:p>
    <w:p>
      <w:pPr>
        <w:numPr>
          <w:ilvl w:val="0"/>
          <w:numId w:val="1001"/>
        </w:numPr>
        <w:pStyle w:val="Compact"/>
      </w:pPr>
      <w:r>
        <w:t xml:space="preserve">García, L. (2019). *Sustainable Architecture in Post-Crisis Venezuela*. Caracas Design Press.</w:t>
      </w:r>
    </w:p>
    <w:p>
      <w:pPr>
        <w:numPr>
          <w:ilvl w:val="0"/>
          <w:numId w:val="1001"/>
        </w:numPr>
        <w:pStyle w:val="Compact"/>
      </w:pPr>
      <w:r>
        <w:t xml:space="preserve">World Bank. (2020). *Caracas Urban Development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for Venezuela Caracas</dc:title>
  <dc:creator/>
  <dc:language>en</dc:language>
  <cp:keywords/>
  <dcterms:created xsi:type="dcterms:W3CDTF">2026-07-19T16:00:35Z</dcterms:created>
  <dcterms:modified xsi:type="dcterms:W3CDTF">2026-07-19T16:00:35Z</dcterms:modified>
</cp:coreProperties>
</file>

<file path=docProps/custom.xml><?xml version="1.0" encoding="utf-8"?>
<Properties xmlns="http://schemas.openxmlformats.org/officeDocument/2006/custom-properties" xmlns:vt="http://schemas.openxmlformats.org/officeDocument/2006/docPropsVTypes"/>
</file>