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Master’s</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Bangladesh</w:t>
      </w:r>
      <w:r>
        <w:t xml:space="preserve"> </w:t>
      </w:r>
      <w:r>
        <w:t xml:space="preserve">Dhaka</w:t>
      </w:r>
    </w:p>
    <w:bookmarkStart w:id="29" w:name="Xf7db3db45e6f9e68cec723df71eece2b3191b49"/>
    <w:p>
      <w:pPr>
        <w:pStyle w:val="Heading1"/>
      </w:pPr>
      <w:r>
        <w:t xml:space="preserve">A Master's Thesis on the Role and Challenges of Astronomers in Bangladesh Dhaka</w:t>
      </w:r>
    </w:p>
    <w:bookmarkStart w:id="20" w:name="abstract"/>
    <w:p>
      <w:pPr>
        <w:pStyle w:val="Heading2"/>
      </w:pPr>
      <w:r>
        <w:t xml:space="preserve">Abstract</w:t>
      </w:r>
    </w:p>
    <w:p>
      <w:pPr>
        <w:pStyle w:val="FirstParagraph"/>
      </w:pPr>
      <w:r>
        <w:t xml:space="preserve">This</w:t>
      </w:r>
      <w:r>
        <w:t xml:space="preserve"> </w:t>
      </w:r>
      <w:r>
        <w:rPr>
          <w:bCs/>
          <w:b/>
        </w:rPr>
        <w:t xml:space="preserve">Master’s Thesis</w:t>
      </w:r>
      <w:r>
        <w:t xml:space="preserve"> </w:t>
      </w:r>
      <w:r>
        <w:t xml:space="preserve">explores the evolving role of</w:t>
      </w:r>
      <w:r>
        <w:t xml:space="preserve"> </w:t>
      </w:r>
      <w:r>
        <w:rPr>
          <w:bCs/>
          <w:b/>
        </w:rPr>
        <w:t xml:space="preserve">Astronomers</w:t>
      </w:r>
      <w:r>
        <w:t xml:space="preserve"> </w:t>
      </w:r>
      <w:r>
        <w:t xml:space="preserve">in</w:t>
      </w:r>
      <w:r>
        <w:t xml:space="preserve"> </w:t>
      </w:r>
      <w:r>
        <w:rPr>
          <w:bCs/>
          <w:b/>
        </w:rPr>
        <w:t xml:space="preserve">Bangladesh Dhaka</w:t>
      </w:r>
      <w:r>
        <w:t xml:space="preserve">, with a focus on their contributions to scientific research, education, and public engagement. The study investigates how astronomers in Dhaka navigate challenges such as limited funding, infrastructure gaps, and societal perceptions while advancing astronomical knowledge. By analyzing local initiatives, academic programs, and collaboration opportunities within the context of Bangladesh’s unique socio-cultural environment, this thesis highlights the potential for fostering a vibrant astronomy community in Dhaka. The research also emphasizes the importance of integrating astronomy into national science education policies to inspire future generations in Bangladesh.</w:t>
      </w:r>
    </w:p>
    <w:bookmarkEnd w:id="20"/>
    <w:bookmarkStart w:id="21" w:name="introduction"/>
    <w:p>
      <w:pPr>
        <w:pStyle w:val="Heading2"/>
      </w:pPr>
      <w:r>
        <w:t xml:space="preserve">1. Introduction</w:t>
      </w:r>
    </w:p>
    <w:p>
      <w:pPr>
        <w:pStyle w:val="FirstParagraph"/>
      </w:pPr>
      <w:r>
        <w:t xml:space="preserve">Astronomy, as a discipline, has always been intertwined with humanity’s quest to understand the universe. However, in regions like</w:t>
      </w:r>
      <w:r>
        <w:t xml:space="preserve"> </w:t>
      </w:r>
      <w:r>
        <w:rPr>
          <w:bCs/>
          <w:b/>
        </w:rPr>
        <w:t xml:space="preserve">Bangladesh Dhaka</w:t>
      </w:r>
      <w:r>
        <w:t xml:space="preserve">, where scientific infrastructure and public interest are still developing, the role of</w:t>
      </w:r>
      <w:r>
        <w:t xml:space="preserve"> </w:t>
      </w:r>
      <w:r>
        <w:rPr>
          <w:bCs/>
          <w:b/>
        </w:rPr>
        <w:t xml:space="preserve">Astronomers</w:t>
      </w:r>
      <w:r>
        <w:t xml:space="preserve"> </w:t>
      </w:r>
      <w:r>
        <w:t xml:space="preserve">carries both challenges and opportunities. This</w:t>
      </w:r>
      <w:r>
        <w:t xml:space="preserve"> </w:t>
      </w:r>
      <w:r>
        <w:rPr>
          <w:bCs/>
          <w:b/>
        </w:rPr>
        <w:t xml:space="preserve">Master’s Thesis</w:t>
      </w:r>
      <w:r>
        <w:t xml:space="preserve"> </w:t>
      </w:r>
      <w:r>
        <w:t xml:space="preserve">aims to address these dynamics by examining how astronomers in Dhaka contribute to scientific innovation, education, and community outreach. The study is particularly relevant in a country like Bangladesh, where rapid urbanization and technological growth have sparked renewed interest in STEM fields but are often hindered by systemic barriers.</w:t>
      </w:r>
    </w:p>
    <w:bookmarkEnd w:id="21"/>
    <w:bookmarkStart w:id="22" w:name="literature-review"/>
    <w:p>
      <w:pPr>
        <w:pStyle w:val="Heading2"/>
      </w:pPr>
      <w:r>
        <w:t xml:space="preserve">2. Literature Review</w:t>
      </w:r>
    </w:p>
    <w:p>
      <w:pPr>
        <w:pStyle w:val="FirstParagraph"/>
      </w:pPr>
      <w:r>
        <w:t xml:space="preserve">The global landscape of astronomy has seen significant advancements, driven by international collaborations and state-of-the-art observatories. However, studies on astronomers in developing nations remain sparse. In the context of</w:t>
      </w:r>
      <w:r>
        <w:t xml:space="preserve"> </w:t>
      </w:r>
      <w:r>
        <w:rPr>
          <w:bCs/>
          <w:b/>
        </w:rPr>
        <w:t xml:space="preserve">Bangladesh Dhaka</w:t>
      </w:r>
      <w:r>
        <w:t xml:space="preserve">, existing literature highlights a lack of dedicated research institutions for astronomy and limited access to observational tools for local astronomers. This thesis builds on previous work by focusing on the socio-political environment of Bangladesh, where cultural narratives about science and education often prioritize immediate economic concerns over long-term scientific investment. The role of</w:t>
      </w:r>
      <w:r>
        <w:t xml:space="preserve"> </w:t>
      </w:r>
      <w:r>
        <w:rPr>
          <w:bCs/>
          <w:b/>
        </w:rPr>
        <w:t xml:space="preserve">Astronomers</w:t>
      </w:r>
      <w:r>
        <w:t xml:space="preserve"> </w:t>
      </w:r>
      <w:r>
        <w:t xml:space="preserve">in such a setting requires not only technical expertise but also advocacy for public awareness and policy reform.</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Master’s Thesis</w:t>
      </w:r>
      <w:r>
        <w:t xml:space="preserve"> </w:t>
      </w:r>
      <w:r>
        <w:t xml:space="preserve">employs a mixed-methods approach, combining qualitative interviews with astronomers in Dhaka, quantitative surveys of astronomy enthusiasts, and an analysis of academic programs in Bangladesh. Data collection spans six months and includes interactions with local institutions such as the</w:t>
      </w:r>
      <w:r>
        <w:t xml:space="preserve"> </w:t>
      </w:r>
      <w:r>
        <w:rPr>
          <w:bCs/>
          <w:b/>
        </w:rPr>
        <w:t xml:space="preserve">Bangladesh Astronomical Society</w:t>
      </w:r>
      <w:r>
        <w:t xml:space="preserve">, universities in Dhaka (e.g., University of Dhaka and BRAC University), and science museums. The methodology is designed to address the unique challenges faced by</w:t>
      </w:r>
      <w:r>
        <w:t xml:space="preserve"> </w:t>
      </w:r>
      <w:r>
        <w:rPr>
          <w:bCs/>
          <w:b/>
        </w:rPr>
        <w:t xml:space="preserve">Astronomers</w:t>
      </w:r>
      <w:r>
        <w:t xml:space="preserve"> </w:t>
      </w:r>
      <w:r>
        <w:t xml:space="preserve">in a city like Dhaka, where urban light pollution limits observational opportunities, yet public curiosity about the cosmos continues to grow.</w:t>
      </w:r>
    </w:p>
    <w:bookmarkEnd w:id="23"/>
    <w:bookmarkStart w:id="24" w:name="key-findings"/>
    <w:p>
      <w:pPr>
        <w:pStyle w:val="Heading2"/>
      </w:pPr>
      <w:r>
        <w:t xml:space="preserve">4. Key Findings</w:t>
      </w:r>
    </w:p>
    <w:p>
      <w:pPr>
        <w:pStyle w:val="FirstParagraph"/>
      </w:pPr>
      <w:r>
        <w:t xml:space="preserve">The research reveals several critical insights:</w:t>
      </w:r>
    </w:p>
    <w:p>
      <w:pPr>
        <w:numPr>
          <w:ilvl w:val="0"/>
          <w:numId w:val="1001"/>
        </w:numPr>
        <w:pStyle w:val="Compact"/>
      </w:pPr>
      <w:r>
        <w:rPr>
          <w:bCs/>
          <w:b/>
        </w:rPr>
        <w:t xml:space="preserve">Astronomers in Bangladesh Dhaka</w:t>
      </w:r>
      <w:r>
        <w:t xml:space="preserve"> </w:t>
      </w:r>
      <w:r>
        <w:t xml:space="preserve">often rely on international collaborations and remote observatories due to the lack of local infrastructure.</w:t>
      </w:r>
    </w:p>
    <w:p>
      <w:pPr>
        <w:numPr>
          <w:ilvl w:val="0"/>
          <w:numId w:val="1001"/>
        </w:numPr>
        <w:pStyle w:val="Compact"/>
      </w:pPr>
      <w:r>
        <w:t xml:space="preserve">Educational programs in astronomy are underfunded, with only a handful of universities offering specialized courses or research facilities.</w:t>
      </w:r>
    </w:p>
    <w:p>
      <w:pPr>
        <w:numPr>
          <w:ilvl w:val="0"/>
          <w:numId w:val="1001"/>
        </w:numPr>
        <w:pStyle w:val="Compact"/>
      </w:pPr>
      <w:r>
        <w:t xml:space="preserve">Public engagement initiatives, such as stargazing events and citizen science projects, have gained traction in Dhaka but require sustained investment to expand their impact.</w:t>
      </w:r>
    </w:p>
    <w:p>
      <w:pPr>
        <w:numPr>
          <w:ilvl w:val="0"/>
          <w:numId w:val="1001"/>
        </w:numPr>
        <w:pStyle w:val="Compact"/>
      </w:pPr>
      <w:r>
        <w:t xml:space="preserve">Societal perceptions of astronomy in Bangladesh remain limited to theoretical knowledge, with few examples of applied research or industry partnerships.</w:t>
      </w:r>
    </w:p>
    <w:p>
      <w:pPr>
        <w:pStyle w:val="FirstParagraph"/>
      </w:pPr>
      <w:r>
        <w:t xml:space="preserve">These findings underscore the need for a structured framework to support</w:t>
      </w:r>
      <w:r>
        <w:t xml:space="preserve"> </w:t>
      </w:r>
      <w:r>
        <w:rPr>
          <w:bCs/>
          <w:b/>
        </w:rPr>
        <w:t xml:space="preserve">Astronomers</w:t>
      </w:r>
      <w:r>
        <w:t xml:space="preserve"> </w:t>
      </w:r>
      <w:r>
        <w:t xml:space="preserve">in Dhaka and integrate their work into broader national science policies.</w:t>
      </w:r>
    </w:p>
    <w:bookmarkEnd w:id="24"/>
    <w:bookmarkStart w:id="25" w:name="case-studies-and-examples"/>
    <w:p>
      <w:pPr>
        <w:pStyle w:val="Heading2"/>
      </w:pPr>
      <w:r>
        <w:t xml:space="preserve">5. Case Studies and Examples</w:t>
      </w:r>
    </w:p>
    <w:p>
      <w:pPr>
        <w:pStyle w:val="FirstParagraph"/>
      </w:pPr>
      <w:r>
        <w:t xml:space="preserve">The thesis includes case studies of notable astronomers in Dhaka who have overcome systemic challenges. For instance, Dr. [Name], a researcher at the</w:t>
      </w:r>
      <w:r>
        <w:t xml:space="preserve"> </w:t>
      </w:r>
      <w:r>
        <w:rPr>
          <w:bCs/>
          <w:b/>
        </w:rPr>
        <w:t xml:space="preserve">Bangladesh Astronomical Society</w:t>
      </w:r>
      <w:r>
        <w:t xml:space="preserve">, has spearheaded efforts to establish a regional observatory using low-cost technology. Similarly, community-led projects like the "Dhaka Star Watch" initiative demonstrate how grassroots movements can inspire interest in astronomy among students and citizens. These examples highlight the resilience of</w:t>
      </w:r>
      <w:r>
        <w:t xml:space="preserve"> </w:t>
      </w:r>
      <w:r>
        <w:rPr>
          <w:bCs/>
          <w:b/>
        </w:rPr>
        <w:t xml:space="preserve">Astronomers</w:t>
      </w:r>
      <w:r>
        <w:t xml:space="preserve"> </w:t>
      </w:r>
      <w:r>
        <w:t xml:space="preserve">in Bangladesh Dhaka and their potential to drive scientific progress when given adequate resources.</w:t>
      </w:r>
    </w:p>
    <w:bookmarkEnd w:id="25"/>
    <w:bookmarkStart w:id="26" w:name="discussion-and-implications"/>
    <w:p>
      <w:pPr>
        <w:pStyle w:val="Heading2"/>
      </w:pPr>
      <w:r>
        <w:t xml:space="preserve">6. Discussion and Implications</w:t>
      </w:r>
    </w:p>
    <w:p>
      <w:pPr>
        <w:pStyle w:val="FirstParagraph"/>
      </w:pPr>
      <w:r>
        <w:t xml:space="preserve">The findings of this</w:t>
      </w:r>
      <w:r>
        <w:t xml:space="preserve"> </w:t>
      </w:r>
      <w:r>
        <w:rPr>
          <w:bCs/>
          <w:b/>
        </w:rPr>
        <w:t xml:space="preserve">Master’s Thesis</w:t>
      </w:r>
      <w:r>
        <w:t xml:space="preserve"> </w:t>
      </w:r>
      <w:r>
        <w:t xml:space="preserve">emphasize that the role of</w:t>
      </w:r>
      <w:r>
        <w:t xml:space="preserve"> </w:t>
      </w:r>
      <w:r>
        <w:rPr>
          <w:bCs/>
          <w:b/>
        </w:rPr>
        <w:t xml:space="preserve">Astronomers</w:t>
      </w:r>
      <w:r>
        <w:t xml:space="preserve"> </w:t>
      </w:r>
      <w:r>
        <w:t xml:space="preserve">in</w:t>
      </w:r>
      <w:r>
        <w:t xml:space="preserve"> </w:t>
      </w:r>
      <w:r>
        <w:rPr>
          <w:bCs/>
          <w:b/>
        </w:rPr>
        <w:t xml:space="preserve">Bangladesh Dhaka</w:t>
      </w:r>
      <w:r>
        <w:t xml:space="preserve"> </w:t>
      </w:r>
      <w:r>
        <w:t xml:space="preserve">extends beyond research—it involves advocacy, education, and fostering a culture of scientific curiosity. The thesis argues that targeted investments in infrastructure, partnerships with international institutions, and policy reforms are essential to unlock the full potential of astronomy in Bangladesh. Furthermore, it calls for integrating astronomy into school curricula to cultivate interest from an early age.</w:t>
      </w:r>
    </w:p>
    <w:bookmarkEnd w:id="26"/>
    <w:bookmarkStart w:id="27" w:name="conclusion"/>
    <w:p>
      <w:pPr>
        <w:pStyle w:val="Heading2"/>
      </w:pPr>
      <w:r>
        <w:t xml:space="preserve">7. Conclusion</w:t>
      </w:r>
    </w:p>
    <w:p>
      <w:pPr>
        <w:pStyle w:val="FirstParagraph"/>
      </w:pPr>
      <w:r>
        <w:t xml:space="preserve">In conclusion, this</w:t>
      </w:r>
      <w:r>
        <w:t xml:space="preserve"> </w:t>
      </w:r>
      <w:r>
        <w:rPr>
          <w:bCs/>
          <w:b/>
        </w:rPr>
        <w:t xml:space="preserve">Master’s Thesis</w:t>
      </w:r>
      <w:r>
        <w:t xml:space="preserve"> </w:t>
      </w:r>
      <w:r>
        <w:t xml:space="preserve">highlights the transformative potential of</w:t>
      </w:r>
      <w:r>
        <w:t xml:space="preserve"> </w:t>
      </w:r>
      <w:r>
        <w:rPr>
          <w:bCs/>
          <w:b/>
        </w:rPr>
        <w:t xml:space="preserve">Astronomers</w:t>
      </w:r>
      <w:r>
        <w:t xml:space="preserve"> </w:t>
      </w:r>
      <w:r>
        <w:t xml:space="preserve">in</w:t>
      </w:r>
      <w:r>
        <w:t xml:space="preserve"> </w:t>
      </w:r>
      <w:r>
        <w:rPr>
          <w:bCs/>
          <w:b/>
        </w:rPr>
        <w:t xml:space="preserve">Bangladesh Dhaka</w:t>
      </w:r>
      <w:r>
        <w:t xml:space="preserve">. While challenges such as funding shortages and infrastructure gaps persist, the growing enthusiasm for astronomy among students and educators offers hope for a brighter future. By addressing these issues through collaborative efforts, Bangladesh can position itself as a regional hub for astronomical research and education. This thesis serves as a foundation for further studies on STEM development in developing nations, with specific relevance to the dynamic environment of Dhaka.</w:t>
      </w:r>
    </w:p>
    <w:bookmarkEnd w:id="27"/>
    <w:bookmarkStart w:id="28" w:name="references"/>
    <w:p>
      <w:pPr>
        <w:pStyle w:val="Heading2"/>
      </w:pPr>
      <w:r>
        <w:t xml:space="preserve">References</w:t>
      </w:r>
    </w:p>
    <w:p>
      <w:pPr>
        <w:pStyle w:val="FirstParagraph"/>
      </w:pPr>
      <w:r>
        <w:t xml:space="preserve">[Include citations to academic journals, reports from the Bangladesh Astronomical Society, and international astronomy organizations.]</w:t>
      </w:r>
    </w:p>
    <w:p>
      <w:pPr>
        <w:pStyle w:val="BodyText"/>
      </w:pPr>
      <w:r>
        <w:rPr>
          <w:iCs/>
          <w:i/>
        </w:rPr>
        <w:t xml:space="preserve">This document is part of a</w:t>
      </w:r>
      <w:r>
        <w:rPr>
          <w:iCs/>
          <w:i/>
        </w:rPr>
        <w:t xml:space="preserve"> </w:t>
      </w:r>
      <w:r>
        <w:rPr>
          <w:bCs/>
          <w:b/>
          <w:iCs/>
          <w:i/>
        </w:rPr>
        <w:t xml:space="preserve">Master’s Thesis</w:t>
      </w:r>
      <w:r>
        <w:rPr>
          <w:iCs/>
          <w:i/>
        </w:rPr>
        <w:t xml:space="preserve"> </w:t>
      </w:r>
      <w:r>
        <w:rPr>
          <w:iCs/>
          <w:i/>
        </w:rPr>
        <w:t xml:space="preserve">submitted to [University Name], focusing on the contributions and challenges of</w:t>
      </w:r>
      <w:r>
        <w:rPr>
          <w:iCs/>
          <w:i/>
        </w:rPr>
        <w:t xml:space="preserve"> </w:t>
      </w:r>
      <w:r>
        <w:rPr>
          <w:bCs/>
          <w:b/>
          <w:iCs/>
          <w:i/>
        </w:rPr>
        <w:t xml:space="preserve">Astronomers</w:t>
      </w:r>
      <w:r>
        <w:rPr>
          <w:iCs/>
          <w:i/>
        </w:rPr>
        <w:t xml:space="preserve"> </w:t>
      </w:r>
      <w:r>
        <w:rPr>
          <w:iCs/>
          <w:i/>
        </w:rPr>
        <w:t xml:space="preserve">in</w:t>
      </w:r>
      <w:r>
        <w:rPr>
          <w:iCs/>
          <w:i/>
        </w:rPr>
        <w:t xml:space="preserve"> </w:t>
      </w:r>
      <w:r>
        <w:rPr>
          <w:bCs/>
          <w:b/>
          <w:iCs/>
          <w:i/>
        </w:rPr>
        <w:t xml:space="preserve">Bangladesh Dhaka</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Master’s Thesis on the Role of Astronomers in Bangladesh Dhaka</dc:title>
  <dc:creator/>
  <dc:language>en</dc:language>
  <cp:keywords/>
  <dcterms:created xsi:type="dcterms:W3CDTF">2026-07-23T02:27:22Z</dcterms:created>
  <dcterms:modified xsi:type="dcterms:W3CDTF">2026-07-23T02:27:22Z</dcterms:modified>
</cp:coreProperties>
</file>

<file path=docProps/custom.xml><?xml version="1.0" encoding="utf-8"?>
<Properties xmlns="http://schemas.openxmlformats.org/officeDocument/2006/custom-properties" xmlns:vt="http://schemas.openxmlformats.org/officeDocument/2006/docPropsVTypes"/>
</file>