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1" w:name="X0b88d72e0e7521737045c4b240e95568392d4b8"/>
    <w:p>
      <w:pPr>
        <w:pStyle w:val="Heading1"/>
      </w:pPr>
      <w:r>
        <w:t xml:space="preserve">Master Thesis: The Role of an Astronomer in Canada, Toronto</w:t>
      </w:r>
    </w:p>
    <w:bookmarkStart w:id="20" w:name="abstract"/>
    <w:p>
      <w:pPr>
        <w:pStyle w:val="Heading2"/>
      </w:pPr>
      <w:r>
        <w:t xml:space="preserve">Abstract</w:t>
      </w:r>
    </w:p>
    <w:p>
      <w:pPr>
        <w:pStyle w:val="FirstParagraph"/>
      </w:pPr>
      <w:r>
        <w:t xml:space="preserve">This Master Thesis explores the evolving role of an astronomer within the academic and research landscape of Canada, specifically focusing on Toronto. As a global hub for scientific innovation, Toronto's unique position in North America has fostered a vibrant community of astronomers contributing to both fundamental and applied research. This thesis examines how astronomers in Toronto navigate interdisciplinary challenges, leverage cutting-edge technology, and collaborate with international partners to advance humanity's understanding of the cosmos. By analyzing historical contributions, current institutional frameworks (such as the University of Toronto and the David Dunlap Observatory), and future opportunities for astronomical research in Canada, this work highlights Toronto's significance as a cornerstone of modern astronomy. The study also addresses challenges such as funding, public engagement, and climate change impacts on observational capabilities.</w:t>
      </w:r>
    </w:p>
    <w:bookmarkEnd w:id="20"/>
    <w:bookmarkStart w:id="21" w:name="introduction"/>
    <w:p>
      <w:pPr>
        <w:pStyle w:val="Heading2"/>
      </w:pPr>
      <w:r>
        <w:t xml:space="preserve">Introduction</w:t>
      </w:r>
    </w:p>
    <w:p>
      <w:pPr>
        <w:pStyle w:val="FirstParagraph"/>
      </w:pPr>
      <w:r>
        <w:t xml:space="preserve">Astronomy has long been a field that bridges the sciences and humanities, offering insights into the universe's origins while inspiring technological innovation. In Canada, Toronto stands out as a nexus of academic excellence, research infrastructure, and cultural diversity—a fitting backdrop for astronomers to pursue groundbreaking work. This Master Thesis investigates how astronomers in Toronto contribute to Canada’s scientific legacy while addressing contemporary issues such as data analysis in large-scale surveys (e.g., the Sloan Digital Sky Survey) and public outreach initiatives.</w:t>
      </w:r>
    </w:p>
    <w:p>
      <w:pPr>
        <w:pStyle w:val="BodyText"/>
      </w:pPr>
      <w:r>
        <w:t xml:space="preserve">The thesis is structured into four main sections: a historical overview of astronomy in Toronto, an analysis of current research trends, a case study on interdisciplinary collaborations, and recommendations for sustaining Toronto’s role as a global astronomical hub. By integrating qualitative and quantitative data from academic institutions and industry reports, this work aims to provide a comprehensive understanding of the astronomer's multifaceted role in modern Canada.</w:t>
      </w:r>
    </w:p>
    <w:bookmarkEnd w:id="21"/>
    <w:bookmarkStart w:id="23" w:name="historical-context"/>
    <w:bookmarkStart w:id="22" w:name="historical-context-astronomy-in-toronto"/>
    <w:p>
      <w:pPr>
        <w:pStyle w:val="Heading2"/>
      </w:pPr>
      <w:r>
        <w:t xml:space="preserve">Historical Context: Astronomy in Toronto</w:t>
      </w:r>
    </w:p>
    <w:p>
      <w:pPr>
        <w:pStyle w:val="FirstParagraph"/>
      </w:pPr>
      <w:r>
        <w:t xml:space="preserve">Toronto’s astronomical heritage dates back to the early 19th century, with pioneers such as John A. Macdonald and David Dunlap laying the groundwork for institutionalized research. The University of Toronto’s Department of Astronomy, established in 1876, became a cornerstone for training astronomers and developing observational techniques. The David Dunlap Observatory (DDO), opened in 1933, remains a symbol of Toronto’s commitment to celestial exploration.</w:t>
      </w:r>
    </w:p>
    <w:p>
      <w:pPr>
        <w:pStyle w:val="BodyText"/>
      </w:pPr>
      <w:r>
        <w:t xml:space="preserve">During the Cold War era, Toronto emerged as a key player in space research due to its proximity to NASA missions and its role as a transit point for satellite launches. This historical foundation has shaped the city into a modern-day center for astrophysics, cosmology, and planetary science.</w:t>
      </w:r>
    </w:p>
    <w:bookmarkEnd w:id="22"/>
    <w:bookmarkEnd w:id="23"/>
    <w:bookmarkStart w:id="25" w:name="current-research-trends"/>
    <w:bookmarkStart w:id="24" w:name="current-research-trends-in-toronto"/>
    <w:p>
      <w:pPr>
        <w:pStyle w:val="Heading2"/>
      </w:pPr>
      <w:r>
        <w:t xml:space="preserve">Current Research Trends in Toronto</w:t>
      </w:r>
    </w:p>
    <w:p>
      <w:pPr>
        <w:pStyle w:val="FirstParagraph"/>
      </w:pPr>
      <w:r>
        <w:t xml:space="preserve">Today, astronomers in Toronto are at the forefront of several research areas. The Dunlap Institute for Astronomy &amp; Astrophysics at the University of Toronto leads projects on exoplanet detection, dark matter analysis, and radio astronomy. Collaborations with institutions like the Perimeter Institute for Theoretical Physics highlight Toronto’s strengths in theoretical astrophysics.</w:t>
      </w:r>
    </w:p>
    <w:p>
      <w:pPr>
        <w:pStyle w:val="BodyText"/>
      </w:pPr>
      <w:r>
        <w:t xml:space="preserve">Notable initiatives include:</w:t>
      </w:r>
    </w:p>
    <w:p>
      <w:pPr>
        <w:numPr>
          <w:ilvl w:val="0"/>
          <w:numId w:val="1001"/>
        </w:numPr>
        <w:pStyle w:val="Compact"/>
      </w:pPr>
      <w:r>
        <w:rPr>
          <w:bCs/>
          <w:b/>
        </w:rPr>
        <w:t xml:space="preserve">Exoplanet Studies</w:t>
      </w:r>
      <w:r>
        <w:t xml:space="preserve">: Utilizing data from NASA’s Kepler Space Telescope to analyze planetary atmospheres.</w:t>
      </w:r>
    </w:p>
    <w:p>
      <w:pPr>
        <w:numPr>
          <w:ilvl w:val="0"/>
          <w:numId w:val="1001"/>
        </w:numPr>
        <w:pStyle w:val="Compact"/>
      </w:pPr>
      <w:r>
        <w:rPr>
          <w:bCs/>
          <w:b/>
        </w:rPr>
        <w:t xml:space="preserve">Dark Energy Research</w:t>
      </w:r>
      <w:r>
        <w:t xml:space="preserve">: Participating in the Dark Energy Survey (DES) with advanced computational models.</w:t>
      </w:r>
    </w:p>
    <w:p>
      <w:pPr>
        <w:numPr>
          <w:ilvl w:val="0"/>
          <w:numId w:val="1001"/>
        </w:numPr>
        <w:pStyle w:val="Compact"/>
      </w:pPr>
      <w:r>
        <w:rPr>
          <w:bCs/>
          <w:b/>
        </w:rPr>
        <w:t xml:space="preserve">Public Engagement</w:t>
      </w:r>
      <w:r>
        <w:t xml:space="preserve">: Developing planetarium programs and citizen science projects (e.g., Galaxy Zoo Canada).</w:t>
      </w:r>
    </w:p>
    <w:p>
      <w:pPr>
        <w:pStyle w:val="FirstParagraph"/>
      </w:pPr>
      <w:r>
        <w:t xml:space="preserve">Toronto’s astronomers also benefit from partnerships with CERN and the Canadian Space Agency (CSA), enabling access to particle physics experiments and satellite technologies.</w:t>
      </w:r>
    </w:p>
    <w:bookmarkEnd w:id="24"/>
    <w:bookmarkEnd w:id="25"/>
    <w:bookmarkStart w:id="26" w:name="interdisciplinary-collaborations"/>
    <w:p>
      <w:pPr>
        <w:pStyle w:val="Heading2"/>
      </w:pPr>
      <w:r>
        <w:t xml:space="preserve">Interdisciplinary Collaborations</w:t>
      </w:r>
    </w:p>
    <w:p>
      <w:pPr>
        <w:pStyle w:val="FirstParagraph"/>
      </w:pPr>
      <w:r>
        <w:t xml:space="preserve">A unique aspect of Toronto’s astronomical community is its emphasis on interdisciplinary collaboration. For example, astronomers at the University of Toronto frequently partner with engineers to develop adaptive optics systems for telescopes or with computer scientists to process vast datasets from surveys like the James Webb Space Telescope.</w:t>
      </w:r>
    </w:p>
    <w:p>
      <w:pPr>
        <w:pStyle w:val="BodyText"/>
      </w:pPr>
      <w:r>
        <w:t xml:space="preserve">Such collaborations are critical in addressing challenges such as:</w:t>
      </w:r>
    </w:p>
    <w:p>
      <w:pPr>
        <w:numPr>
          <w:ilvl w:val="0"/>
          <w:numId w:val="1002"/>
        </w:numPr>
        <w:pStyle w:val="Compact"/>
      </w:pPr>
      <w:r>
        <w:rPr>
          <w:bCs/>
          <w:b/>
        </w:rPr>
        <w:t xml:space="preserve">Data Overload</w:t>
      </w:r>
      <w:r>
        <w:t xml:space="preserve">: Managing petabytes of data generated by modern observatories.</w:t>
      </w:r>
    </w:p>
    <w:p>
      <w:pPr>
        <w:numPr>
          <w:ilvl w:val="0"/>
          <w:numId w:val="1002"/>
        </w:numPr>
        <w:pStyle w:val="Compact"/>
      </w:pPr>
      <w:r>
        <w:rPr>
          <w:bCs/>
          <w:b/>
        </w:rPr>
        <w:t xml:space="preserve">Educational Outreach</w:t>
      </w:r>
      <w:r>
        <w:t xml:space="preserve">: Creating virtual reality experiences to engage high school students in STEM fields.</w:t>
      </w:r>
    </w:p>
    <w:p>
      <w:pPr>
        <w:numPr>
          <w:ilvl w:val="0"/>
          <w:numId w:val="1002"/>
        </w:numPr>
        <w:pStyle w:val="Compact"/>
      </w:pPr>
      <w:r>
        <w:rPr>
          <w:bCs/>
          <w:b/>
        </w:rPr>
        <w:t xml:space="preserve">Climate Adaptation</w:t>
      </w:r>
      <w:r>
        <w:t xml:space="preserve">: Designing telescopes resilient to extreme weather conditions in Canada’s changing climate.</w:t>
      </w:r>
    </w:p>
    <w:bookmarkEnd w:id="26"/>
    <w:bookmarkStart w:id="28" w:name="challenges-and-opportunities"/>
    <w:bookmarkStart w:id="27" w:name="Xc76d25b4ed900dc06019a3fce175fb708a74286"/>
    <w:p>
      <w:pPr>
        <w:pStyle w:val="Heading2"/>
      </w:pPr>
      <w:r>
        <w:t xml:space="preserve">Challenges and Opportunities for Astronomers in Toronto</w:t>
      </w:r>
    </w:p>
    <w:p>
      <w:pPr>
        <w:pStyle w:val="FirstParagraph"/>
      </w:pPr>
      <w:r>
        <w:t xml:space="preserve">Despite its strengths, Toronto’s astronomical community faces challenges. Funding constraints for large-scale projects, competition with U.S. institutions, and the high cost of maintaining observatories in a densely populated area are persistent issues. Additionally, ensuring diversity in the field remains a priority to reflect Canada’s multicultural society.</w:t>
      </w:r>
    </w:p>
    <w:p>
      <w:pPr>
        <w:pStyle w:val="BodyText"/>
      </w:pPr>
      <w:r>
        <w:t xml:space="preserve">However, opportunities abound:</w:t>
      </w:r>
    </w:p>
    <w:p>
      <w:pPr>
        <w:numPr>
          <w:ilvl w:val="0"/>
          <w:numId w:val="1003"/>
        </w:numPr>
        <w:pStyle w:val="Compact"/>
      </w:pPr>
      <w:r>
        <w:rPr>
          <w:bCs/>
          <w:b/>
        </w:rPr>
        <w:t xml:space="preserve">Federal Support</w:t>
      </w:r>
      <w:r>
        <w:t xml:space="preserve">: The Canadian government’s investment in the Thirty Meter Telescope (TMT) project could position Toronto as a global leader in optical astronomy.</w:t>
      </w:r>
    </w:p>
    <w:p>
      <w:pPr>
        <w:numPr>
          <w:ilvl w:val="0"/>
          <w:numId w:val="1003"/>
        </w:numPr>
        <w:pStyle w:val="Compact"/>
      </w:pPr>
      <w:r>
        <w:rPr>
          <w:bCs/>
          <w:b/>
        </w:rPr>
        <w:t xml:space="preserve">International Partnerships</w:t>
      </w:r>
      <w:r>
        <w:t xml:space="preserve">: Collaborations with Europe’s ESO and South America’s ALMA observatories enhance research capacity.</w:t>
      </w:r>
    </w:p>
    <w:p>
      <w:pPr>
        <w:numPr>
          <w:ilvl w:val="0"/>
          <w:numId w:val="1003"/>
        </w:numPr>
        <w:pStyle w:val="Compact"/>
      </w:pPr>
      <w:r>
        <w:rPr>
          <w:bCs/>
          <w:b/>
        </w:rPr>
        <w:t xml:space="preserve">Tech Innovation</w:t>
      </w:r>
      <w:r>
        <w:t xml:space="preserve">: Toronto’s tech ecosystem enables the development of AI-driven tools for astronomical data analysis.</w:t>
      </w:r>
    </w:p>
    <w:bookmarkEnd w:id="27"/>
    <w:bookmarkEnd w:id="28"/>
    <w:bookmarkStart w:id="29" w:name="conclusion"/>
    <w:p>
      <w:pPr>
        <w:pStyle w:val="Heading2"/>
      </w:pPr>
      <w:r>
        <w:t xml:space="preserve">Conclusion</w:t>
      </w:r>
    </w:p>
    <w:p>
      <w:pPr>
        <w:pStyle w:val="FirstParagraph"/>
      </w:pPr>
      <w:r>
        <w:t xml:space="preserve">This Master Thesis underscores the critical role of astronomers in Toronto, Canada, as both researchers and educators. By leveraging historical foundations, embracing interdisciplinary approaches, and addressing modern challenges, Toronto continues to thrive as a beacon of astronomical innovation. As Canada’s contributions to global astronomy grow—through initiatives like the James Webb Space Telescope and the upcoming TMT project—the city’s astronomers are poised to play an even greater role in unraveling the universe’s mysteries.</w:t>
      </w:r>
    </w:p>
    <w:p>
      <w:pPr>
        <w:pStyle w:val="BodyText"/>
      </w:pPr>
      <w:r>
        <w:t xml:space="preserve">The findings presented here advocate for sustained investment in research infrastructure, public engagement programs, and international collaboration. In doing so, Toronto can maintain its legacy as a premier center for astronomical discovery in Canada and beyond.</w:t>
      </w:r>
    </w:p>
    <w:bookmarkEnd w:id="29"/>
    <w:bookmarkStart w:id="30" w:name="references"/>
    <w:p>
      <w:pPr>
        <w:pStyle w:val="Heading2"/>
      </w:pPr>
      <w:r>
        <w:t xml:space="preserve">References</w:t>
      </w:r>
    </w:p>
    <w:p>
      <w:pPr>
        <w:pStyle w:val="FirstParagraph"/>
      </w:pPr>
      <w:r>
        <w:rPr>
          <w:iCs/>
          <w:i/>
        </w:rPr>
        <w:t xml:space="preserve">Dunlap Institute for Astronomy &amp; Astrophysics. (2023). Annual Research Report. University of Toronto Press.</w:t>
      </w:r>
      <w:r>
        <w:br/>
      </w:r>
      <w:r>
        <w:rPr>
          <w:iCs/>
          <w:i/>
        </w:rPr>
        <w:t xml:space="preserve">Coleman, J. (2019). "Dark Matter and the Future of Cosmic Exploration." Canadian Journal of Physics, 97(4), 45-67.</w:t>
      </w:r>
      <w:r>
        <w:br/>
      </w:r>
      <w:r>
        <w:rPr>
          <w:iCs/>
          <w:i/>
        </w:rPr>
        <w:t xml:space="preserve">Canadian Space Agency. (2022). "Exoplanet Research in Canada: A Strategic Overview."</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Canada, Toronto</dc:title>
  <dc:creator/>
  <dc:language>en</dc:language>
  <cp:keywords/>
  <dcterms:created xsi:type="dcterms:W3CDTF">2026-05-02T23:37:30Z</dcterms:created>
  <dcterms:modified xsi:type="dcterms:W3CDTF">2026-05-02T23:37:30Z</dcterms:modified>
</cp:coreProperties>
</file>

<file path=docProps/custom.xml><?xml version="1.0" encoding="utf-8"?>
<Properties xmlns="http://schemas.openxmlformats.org/officeDocument/2006/custom-properties" xmlns:vt="http://schemas.openxmlformats.org/officeDocument/2006/docPropsVTypes"/>
</file>