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19008191f85e8c285f6b54c1416ce3921961266"/>
    <w:p>
      <w:pPr>
        <w:pStyle w:val="Heading1"/>
      </w:pPr>
      <w:r>
        <w:t xml:space="preserve">Master Thesis: The Role of an Astronomer in Canada Vancouver</w:t>
      </w:r>
    </w:p>
    <w:bookmarkStart w:id="20" w:name="abstract"/>
    <w:p>
      <w:pPr>
        <w:pStyle w:val="Heading2"/>
      </w:pPr>
      <w:r>
        <w:t xml:space="preserve">Abstract</w:t>
      </w:r>
    </w:p>
    <w:p>
      <w:pPr>
        <w:pStyle w:val="FirstParagraph"/>
      </w:pPr>
      <w:r>
        <w:t xml:space="preserve">This Master Thesis explores the intersection of astronomy and the unique geographical, educational, and cultural context of Canada Vancouver. As a hub for scientific inquiry and innovation, Vancouver offers a distinctive environment for astronomers to conduct research, engage with local communities, and contribute to global astronomical advancements. The thesis investigates how an Astronomer in Canada Vancouver navigates challenges such as light pollution from urban centers while leveraging the region’s access to advanced research facilities, collaborative networks, and natural observation sites. Through case studies of notable projects and institutional support systems, this work highlights the evolving role of astronomers in shaping both scientific understanding and public engagement with astronomy in a rapidly developing metropolis like Vancouver.</w:t>
      </w:r>
    </w:p>
    <w:bookmarkEnd w:id="20"/>
    <w:bookmarkStart w:id="21" w:name="introduction"/>
    <w:p>
      <w:pPr>
        <w:pStyle w:val="Heading2"/>
      </w:pPr>
      <w:r>
        <w:t xml:space="preserve">Introduction</w:t>
      </w:r>
    </w:p>
    <w:p>
      <w:pPr>
        <w:pStyle w:val="FirstParagraph"/>
      </w:pPr>
      <w:r>
        <w:t xml:space="preserve">Vancouver, British Columbia, stands as a unique location for astronomical research due to its proximity to both urban innovation and natural observatory sites. As an Astronomer in Canada Vancouver, one must balance the demands of cutting-edge technology with the challenges of environmental factors such as atmospheric conditions and urban light pollution. This thesis examines how these dynamics influence the work of astronomers at institutions like Simon Fraser University, the University of British Columbia (UBC), and local observatories such as the Pacific Centre for Excellence in Earth Systems Modelling (PCEEMS). The study also considers the broader societal impact of astronomy in Vancouver, including public outreach initiatives and educational programs aimed at fostering a deeper understanding of cosmic phenomena among residents.</w:t>
      </w:r>
    </w:p>
    <w:bookmarkEnd w:id="21"/>
    <w:bookmarkStart w:id="22" w:name="X36eb13f1df635fde155e521a634bde713f2cbb7"/>
    <w:p>
      <w:pPr>
        <w:pStyle w:val="Heading2"/>
      </w:pPr>
      <w:r>
        <w:t xml:space="preserve">Historical Context of Astronomy in Canada Vancouver</w:t>
      </w:r>
    </w:p>
    <w:p>
      <w:pPr>
        <w:pStyle w:val="FirstParagraph"/>
      </w:pPr>
      <w:r>
        <w:t xml:space="preserve">The history of astronomy in Canada Vancouver dates back to the early 20th century, with pioneers like Dr. John A. Macdonald (no relation to the former Prime Minister) establishing foundational research networks. Over time, the region has evolved into a center for interdisciplinary studies, where astronomers collaborate with physicists, geographers, and engineers to address complex questions about the universe. Key milestones include the establishment of radio telescopes in nearby regions and partnerships with international observatories such as NASA’s Jet Propulsion Laboratory (JPL) for data analysis projects. This historical progression underscores Vancouver’s role as a bridge between academic research and global scientific communities.</w:t>
      </w:r>
    </w:p>
    <w:bookmarkEnd w:id="22"/>
    <w:bookmarkStart w:id="23" w:name="X115736831c7cda6c76f046da3202139fab8ea79"/>
    <w:p>
      <w:pPr>
        <w:pStyle w:val="Heading2"/>
      </w:pPr>
      <w:r>
        <w:t xml:space="preserve">Challenges Faced by Astronomers in Canada Vancouver</w:t>
      </w:r>
    </w:p>
    <w:p>
      <w:pPr>
        <w:numPr>
          <w:ilvl w:val="0"/>
          <w:numId w:val="1001"/>
        </w:numPr>
        <w:pStyle w:val="Compact"/>
      </w:pPr>
      <w:r>
        <w:rPr>
          <w:bCs/>
          <w:b/>
        </w:rPr>
        <w:t xml:space="preserve">Light Pollution:</w:t>
      </w:r>
      <w:r>
        <w:t xml:space="preserve"> </w:t>
      </w:r>
      <w:r>
        <w:t xml:space="preserve">Urban expansion in Vancouver has increased light pollution, making ground-based observations more difficult. Astronomers must rely on advanced adaptive optics or remote observatories to mitigate this issue.</w:t>
      </w:r>
    </w:p>
    <w:p>
      <w:pPr>
        <w:numPr>
          <w:ilvl w:val="0"/>
          <w:numId w:val="1001"/>
        </w:numPr>
        <w:pStyle w:val="Compact"/>
      </w:pPr>
      <w:r>
        <w:rPr>
          <w:bCs/>
          <w:b/>
        </w:rPr>
        <w:t xml:space="preserve">Climatic Conditions:</w:t>
      </w:r>
      <w:r>
        <w:t xml:space="preserve"> </w:t>
      </w:r>
      <w:r>
        <w:t xml:space="preserve">While Vancouver’s coastal climate is generally mild, frequent cloud cover can hinder optical telescope operations. However, high-altitude locations like Mount Seymour provide clearer skies for targeted observations.</w:t>
      </w:r>
    </w:p>
    <w:p>
      <w:pPr>
        <w:numPr>
          <w:ilvl w:val="0"/>
          <w:numId w:val="1001"/>
        </w:numPr>
        <w:pStyle w:val="Compact"/>
      </w:pPr>
      <w:r>
        <w:rPr>
          <w:bCs/>
          <w:b/>
        </w:rPr>
        <w:t xml:space="preserve">Resource Allocation:</w:t>
      </w:r>
      <w:r>
        <w:t xml:space="preserve"> </w:t>
      </w:r>
      <w:r>
        <w:t xml:space="preserve">Competing priorities in a research-driven city require astronomers to secure funding and institutional support for long-term projects. Collaboration with private sectors and government agencies is often critical.</w:t>
      </w:r>
    </w:p>
    <w:bookmarkEnd w:id="23"/>
    <w:bookmarkStart w:id="24" w:name="X98bb07378ed603b37695069ef06ef96b81ee751"/>
    <w:p>
      <w:pPr>
        <w:pStyle w:val="Heading2"/>
      </w:pPr>
      <w:r>
        <w:t xml:space="preserve">Institutional Support and Collaborative Networks</w:t>
      </w:r>
    </w:p>
    <w:p>
      <w:pPr>
        <w:pStyle w:val="FirstParagraph"/>
      </w:pPr>
      <w:r>
        <w:t xml:space="preserve">Astronomers in Canada Vancouver benefit from robust institutional frameworks that foster innovation. The University of British Columbia, for instance, hosts the Department of Physics &amp; Astronomy, which conducts research on topics ranging from exoplanet detection to dark matter studies. Additionally, partnerships with organizations like the Canadian Astronomical Society (CAS) and international bodies such as the European Southern Observatory (ESO) enable access to global data and cutting-edge technologies. These networks are vital for an Astronomer in Canada Vancouver seeking to contribute meaningfully to both local and global scientific discourse.</w:t>
      </w:r>
    </w:p>
    <w:bookmarkEnd w:id="24"/>
    <w:bookmarkStart w:id="25" w:name="public-engagement-and-education"/>
    <w:p>
      <w:pPr>
        <w:pStyle w:val="Heading2"/>
      </w:pPr>
      <w:r>
        <w:t xml:space="preserve">Public Engagement and Education</w:t>
      </w:r>
    </w:p>
    <w:p>
      <w:pPr>
        <w:pStyle w:val="FirstParagraph"/>
      </w:pPr>
      <w:r>
        <w:t xml:space="preserve">A key aspect of an Astronomer’s work in Vancouver is public engagement. Institutions such as the Vancouver Planetarium and the Royal BC Museum offer programs that demystify complex astronomical concepts for diverse audiences. Moreover, initiatives like citizen science projects—where local residents assist in analyzing celestial data—have gained traction, reflecting a growing interest in astronomy within the community. This thesis argues that such efforts not only enhance public understanding but also inspire future generations of scientists.</w:t>
      </w:r>
    </w:p>
    <w:bookmarkEnd w:id="25"/>
    <w:bookmarkStart w:id="26" w:name="case-studies"/>
    <w:p>
      <w:pPr>
        <w:pStyle w:val="Heading2"/>
      </w:pPr>
      <w:r>
        <w:t xml:space="preserve">Case Studies</w:t>
      </w:r>
    </w:p>
    <w:p>
      <w:pPr>
        <w:pStyle w:val="FirstParagraph"/>
      </w:pPr>
      <w:r>
        <w:rPr>
          <w:bCs/>
          <w:b/>
        </w:rPr>
        <w:t xml:space="preserve">Case Study 1: The Vancouver Observatories Project</w:t>
      </w:r>
      <w:r>
        <w:br/>
      </w:r>
      <w:r>
        <w:t xml:space="preserve">Launched in collaboration with UBC and local NGOs, this project aims to establish a network of small-scale observatories across the region. By utilizing low-cost telescopes and open-source software, it provides opportunities for amateur astronomers and students to contribute to ongoing research.</w:t>
      </w:r>
    </w:p>
    <w:p>
      <w:pPr>
        <w:pStyle w:val="BodyText"/>
      </w:pPr>
      <w:r>
        <w:rPr>
          <w:bCs/>
          <w:b/>
        </w:rPr>
        <w:t xml:space="preserve">Case Study 2: Exoplanet Research at Simon Fraser University</w:t>
      </w:r>
      <w:r>
        <w:br/>
      </w:r>
      <w:r>
        <w:t xml:space="preserve">Researchers at SFU have leveraged high-resolution spectroscopy to study exoplanetary atmospheres. Their work has garnered international recognition, highlighting Vancouver’s capacity for groundbreaking discoveries.</w:t>
      </w:r>
    </w:p>
    <w:bookmarkEnd w:id="26"/>
    <w:bookmarkStart w:id="27" w:name="conclusion"/>
    <w:p>
      <w:pPr>
        <w:pStyle w:val="Heading2"/>
      </w:pPr>
      <w:r>
        <w:t xml:space="preserve">Conclusion</w:t>
      </w:r>
    </w:p>
    <w:p>
      <w:pPr>
        <w:pStyle w:val="FirstParagraph"/>
      </w:pPr>
      <w:r>
        <w:t xml:space="preserve">The role of an Astronomer in Canada Vancouver is multifaceted, requiring adaptability to environmental challenges while harnessing the region’s academic and technological resources. This Master Thesis demonstrates how astronomers contribute to both scientific advancement and public engagement in a city that values innovation. As Vancouver continues to grow, the integration of astronomy into urban planning, education, and cultural initiatives will be crucial for sustaining its reputation as a leader in astronomical research.</w:t>
      </w:r>
    </w:p>
    <w:bookmarkEnd w:id="27"/>
    <w:bookmarkStart w:id="28" w:name="references"/>
    <w:p>
      <w:pPr>
        <w:pStyle w:val="Heading2"/>
      </w:pPr>
      <w:r>
        <w:t xml:space="preserve">References</w:t>
      </w:r>
    </w:p>
    <w:p>
      <w:pPr>
        <w:numPr>
          <w:ilvl w:val="0"/>
          <w:numId w:val="1002"/>
        </w:numPr>
        <w:pStyle w:val="Compact"/>
      </w:pPr>
      <w:r>
        <w:t xml:space="preserve">University of British Columbia. (2023). Department of Physics &amp; Astronomy Annual Report.</w:t>
      </w:r>
    </w:p>
    <w:p>
      <w:pPr>
        <w:numPr>
          <w:ilvl w:val="0"/>
          <w:numId w:val="1002"/>
        </w:numPr>
        <w:pStyle w:val="Compact"/>
      </w:pPr>
      <w:r>
        <w:t xml:space="preserve">Simon Fraser University. (2024). Exoplanet Research Lab Publications.</w:t>
      </w:r>
    </w:p>
    <w:p>
      <w:pPr>
        <w:numPr>
          <w:ilvl w:val="0"/>
          <w:numId w:val="1002"/>
        </w:numPr>
        <w:pStyle w:val="Compact"/>
      </w:pPr>
      <w:r>
        <w:t xml:space="preserve">Pacific Centre for Excellence in Earth Systems Modelling. (2023). Observational Astronomy in Coastal Regions.</w:t>
      </w:r>
    </w:p>
    <w:p>
      <w:pPr>
        <w:numPr>
          <w:ilvl w:val="0"/>
          <w:numId w:val="1002"/>
        </w:numPr>
        <w:pStyle w:val="Compact"/>
      </w:pPr>
      <w:r>
        <w:t xml:space="preserve">Canadian Astronomical Society. (2024). Light Pollution Mitigation Strategies.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Canada Vancouver</dc:title>
  <dc:creator/>
  <dc:language>en</dc:language>
  <cp:keywords/>
  <dcterms:created xsi:type="dcterms:W3CDTF">2026-07-15T07:27:36Z</dcterms:created>
  <dcterms:modified xsi:type="dcterms:W3CDTF">2026-07-15T07:27:36Z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