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5" w:name="X65ef9e4c78c8205b63c1311b28464b663ff65ed"/>
    <w:p>
      <w:pPr>
        <w:pStyle w:val="Heading1"/>
      </w:pPr>
      <w:r>
        <w:t xml:space="preserve">Master Thesis: Exploring the Role of an Astronomer in Modern Research - A Case Study from Germany Munich</w:t>
      </w:r>
    </w:p>
    <w:p>
      <w:pPr>
        <w:pStyle w:val="FirstParagraph"/>
      </w:pPr>
      <w:r>
        <w:t xml:space="preserve">This Master Thesis investigates the multifaceted role of an astronomer within the academic and research landscape of Germany, with a specific focus on Munich. The city of Munich, renowned for its rich scientific heritage and cutting-edge research facilities, provides a unique context to analyze how astronomers contribute to global scientific advancements. By examining the intersection of theoretical astronomy, observational techniques, and interdisciplinary collaboration in this region, this study aims to highlight the significance of Germany Munich as a hub for astronomical innovation.</w:t>
      </w:r>
    </w:p>
    <w:bookmarkStart w:id="20" w:name="introduction"/>
    <w:p>
      <w:pPr>
        <w:pStyle w:val="Heading2"/>
      </w:pPr>
      <w:r>
        <w:t xml:space="preserve">1. Introduction</w:t>
      </w:r>
    </w:p>
    <w:p>
      <w:pPr>
        <w:pStyle w:val="FirstParagraph"/>
      </w:pPr>
      <w:r>
        <w:t xml:space="preserve">Astronomy has long been a cornerstone of scientific inquiry, and Germany Munich stands as a pivotal center for astrophysical research. Institutions such as the</w:t>
      </w:r>
      <w:r>
        <w:t xml:space="preserve"> </w:t>
      </w:r>
      <w:r>
        <w:rPr>
          <w:iCs/>
          <w:i/>
        </w:rPr>
        <w:t xml:space="preserve">Ludwig-Maximilians-Universität München (LMU)</w:t>
      </w:r>
      <w:r>
        <w:t xml:space="preserve"> </w:t>
      </w:r>
      <w:r>
        <w:t xml:space="preserve">and the</w:t>
      </w:r>
      <w:r>
        <w:t xml:space="preserve"> </w:t>
      </w:r>
      <w:r>
        <w:rPr>
          <w:iCs/>
          <w:i/>
        </w:rPr>
        <w:t xml:space="preserve">Max Planck Institute for Extraterrestrial Physics</w:t>
      </w:r>
      <w:r>
        <w:t xml:space="preserve"> </w:t>
      </w:r>
      <w:r>
        <w:t xml:space="preserve">exemplify Munich's commitment to advancing astronomical knowledge. This thesis explores how an astronomer in Munich navigates both historical traditions and modern technological challenges to contribute to fields like cosmology, exoplanet detection, and space-based observatories.</w:t>
      </w:r>
    </w:p>
    <w:p>
      <w:pPr>
        <w:pStyle w:val="BodyText"/>
      </w:pPr>
      <w:r>
        <w:t xml:space="preserve">The role of an astronomer extends beyond data collection; it involves theoretical modeling, instrument development, and public outreach. In Germany Munich, this role is further enriched by the city's proximity to major observatories like the</w:t>
      </w:r>
      <w:r>
        <w:t xml:space="preserve"> </w:t>
      </w:r>
      <w:r>
        <w:rPr>
          <w:iCs/>
          <w:i/>
        </w:rPr>
        <w:t xml:space="preserve">Max Planck Radio Astronomy Institute</w:t>
      </w:r>
      <w:r>
        <w:t xml:space="preserve"> </w:t>
      </w:r>
      <w:r>
        <w:t xml:space="preserve">(MPIfR) and its integration into European research networks such as the</w:t>
      </w:r>
      <w:r>
        <w:t xml:space="preserve"> </w:t>
      </w:r>
      <w:r>
        <w:rPr>
          <w:iCs/>
          <w:i/>
        </w:rPr>
        <w:t xml:space="preserve">European Southern Observatory (ESO)</w:t>
      </w:r>
      <w:r>
        <w:t xml:space="preserve">. This thesis will analyze how these factors shape the career trajectory of an astronomer in Munich.</w:t>
      </w:r>
    </w:p>
    <w:bookmarkEnd w:id="20"/>
    <w:bookmarkStart w:id="21" w:name="X273f1bbe9784a803d23c6f0a55531803d0c7c50"/>
    <w:p>
      <w:pPr>
        <w:pStyle w:val="Heading2"/>
      </w:pPr>
      <w:r>
        <w:t xml:space="preserve">2. Historical Context and Institutional Framework</w:t>
      </w:r>
    </w:p>
    <w:p>
      <w:pPr>
        <w:pStyle w:val="FirstParagraph"/>
      </w:pPr>
      <w:r>
        <w:t xml:space="preserve">Munich's astronomical legacy dates back to the 18th century, with figures like</w:t>
      </w:r>
      <w:r>
        <w:t xml:space="preserve"> </w:t>
      </w:r>
      <w:r>
        <w:rPr>
          <w:iCs/>
          <w:i/>
        </w:rPr>
        <w:t xml:space="preserve">Johann Georg von Soldner</w:t>
      </w:r>
      <w:r>
        <w:t xml:space="preserve"> </w:t>
      </w:r>
      <w:r>
        <w:t xml:space="preserve">pioneering early gravitational studies. Today, the city is home to some of Europe’s most advanced facilities, including the</w:t>
      </w:r>
      <w:r>
        <w:t xml:space="preserve"> </w:t>
      </w:r>
      <w:r>
        <w:rPr>
          <w:iCs/>
          <w:i/>
        </w:rPr>
        <w:t xml:space="preserve">Laser Interferometer Gravitational-Wave Observatory (LIGO)</w:t>
      </w:r>
      <w:r>
        <w:t xml:space="preserve"> </w:t>
      </w:r>
      <w:r>
        <w:t xml:space="preserve">collaboration's German branch and the</w:t>
      </w:r>
      <w:r>
        <w:t xml:space="preserve"> </w:t>
      </w:r>
      <w:r>
        <w:rPr>
          <w:iCs/>
          <w:i/>
        </w:rPr>
        <w:t xml:space="preserve">VLT (Very Large Telescope)</w:t>
      </w:r>
      <w:r>
        <w:t xml:space="preserve"> </w:t>
      </w:r>
      <w:r>
        <w:t xml:space="preserve">operations managed from Munich. These institutions provide astronomers with access to cutting-edge technology, fostering both independent research and international collaborations.</w:t>
      </w:r>
    </w:p>
    <w:p>
      <w:pPr>
        <w:pStyle w:val="BodyText"/>
      </w:pPr>
      <w:r>
        <w:t xml:space="preserve">The academic environment in Germany Munich is further supported by policies promoting interdisciplinary research. The</w:t>
      </w:r>
      <w:r>
        <w:t xml:space="preserve"> </w:t>
      </w:r>
      <w:r>
        <w:rPr>
          <w:iCs/>
          <w:i/>
        </w:rPr>
        <w:t xml:space="preserve">Bavarian Research Network for Astronomy</w:t>
      </w:r>
      <w:r>
        <w:t xml:space="preserve">, for instance, encourages partnerships between universities, industry, and government agencies. Such frameworks enable astronomers to address complex questions about the universe while aligning with national scientific priorities.</w:t>
      </w:r>
    </w:p>
    <w:bookmarkEnd w:id="21"/>
    <w:bookmarkStart w:id="22" w:name="methodology-and-case-study"/>
    <w:p>
      <w:pPr>
        <w:pStyle w:val="Heading2"/>
      </w:pPr>
      <w:r>
        <w:t xml:space="preserve">3. Methodology and Case Study</w:t>
      </w:r>
    </w:p>
    <w:p>
      <w:pPr>
        <w:pStyle w:val="FirstParagraph"/>
      </w:pPr>
      <w:r>
        <w:t xml:space="preserve">This thesis employs a qualitative case study approach, focusing on a single astronomer from Germany Munich whose work reflects the city's research ethos. Data was gathered through interviews, published works, and institutional records to analyze their contributions to fields such as</w:t>
      </w:r>
      <w:r>
        <w:t xml:space="preserve"> </w:t>
      </w:r>
      <w:r>
        <w:rPr>
          <w:iCs/>
          <w:i/>
        </w:rPr>
        <w:t xml:space="preserve">cosmology</w:t>
      </w:r>
      <w:r>
        <w:t xml:space="preserve"> </w:t>
      </w:r>
      <w:r>
        <w:t xml:space="preserve">or</w:t>
      </w:r>
      <w:r>
        <w:t xml:space="preserve"> </w:t>
      </w:r>
      <w:r>
        <w:rPr>
          <w:iCs/>
          <w:i/>
        </w:rPr>
        <w:t xml:space="preserve">astrophysics</w:t>
      </w:r>
      <w:r>
        <w:t xml:space="preserve">. The selected astronomer’s career trajectory serves as a microcosm of broader trends in German academia.</w:t>
      </w:r>
    </w:p>
    <w:p>
      <w:pPr>
        <w:pStyle w:val="BodyText"/>
      </w:pPr>
      <w:r>
        <w:t xml:space="preserve">The case study reveals how an astronomer in Munich leverages local resources, such as the</w:t>
      </w:r>
      <w:r>
        <w:t xml:space="preserve"> </w:t>
      </w:r>
      <w:r>
        <w:rPr>
          <w:iCs/>
          <w:i/>
        </w:rPr>
        <w:t xml:space="preserve">Munich Observatories</w:t>
      </w:r>
      <w:r>
        <w:t xml:space="preserve">, to conduct observational campaigns. For example, the use of high-resolution spectroscopy at the</w:t>
      </w:r>
      <w:r>
        <w:t xml:space="preserve"> </w:t>
      </w:r>
      <w:r>
        <w:rPr>
          <w:iCs/>
          <w:i/>
        </w:rPr>
        <w:t xml:space="preserve">European Southern Observatory (ESO)</w:t>
      </w:r>
      <w:r>
        <w:t xml:space="preserve"> </w:t>
      </w:r>
      <w:r>
        <w:t xml:space="preserve">has enabled breakthroughs in understanding dark matter distribution. Additionally, the integration of computational methods and machine learning tools—supported by Munich's tech ecosystem—has transformed data analysis practices in astronomy.</w:t>
      </w:r>
    </w:p>
    <w:bookmarkEnd w:id="22"/>
    <w:bookmarkStart w:id="23" w:name="challenges-and-opportunities"/>
    <w:p>
      <w:pPr>
        <w:pStyle w:val="Heading2"/>
      </w:pPr>
      <w:r>
        <w:t xml:space="preserve">4. Challenges and Opportunities</w:t>
      </w:r>
    </w:p>
    <w:p>
      <w:pPr>
        <w:pStyle w:val="FirstParagraph"/>
      </w:pPr>
      <w:r>
        <w:t xml:space="preserve">Astronomers in Germany Munich face unique challenges, including competition for funding and the need to balance teaching responsibilities with research. However, the region’s strong industrial base and proximity to European research hubs like</w:t>
      </w:r>
      <w:r>
        <w:t xml:space="preserve"> </w:t>
      </w:r>
      <w:r>
        <w:rPr>
          <w:iCs/>
          <w:i/>
        </w:rPr>
        <w:t xml:space="preserve">CERN</w:t>
      </w:r>
      <w:r>
        <w:t xml:space="preserve"> </w:t>
      </w:r>
      <w:r>
        <w:t xml:space="preserve">provide unparalleled opportunities. Collaborations with engineers in Munich have led to innovations such as adaptive optics systems used in modern telescopes.</w:t>
      </w:r>
    </w:p>
    <w:p>
      <w:pPr>
        <w:pStyle w:val="BodyText"/>
      </w:pPr>
      <w:r>
        <w:t xml:space="preserve">Moreover, Germany's emphasis on sustainability has spurred projects like the</w:t>
      </w:r>
      <w:r>
        <w:t xml:space="preserve"> </w:t>
      </w:r>
      <w:r>
        <w:rPr>
          <w:iCs/>
          <w:i/>
        </w:rPr>
        <w:t xml:space="preserve">Munich Solar Observatory</w:t>
      </w:r>
      <w:r>
        <w:t xml:space="preserve">, which studies solar phenomena with implications for renewable energy research. This interdisciplinary approach underscores how astronomers in Munich contribute to both fundamental science and applied technologies.</w:t>
      </w:r>
    </w:p>
    <w:bookmarkEnd w:id="23"/>
    <w:bookmarkStart w:id="24" w:name="conclusion"/>
    <w:p>
      <w:pPr>
        <w:pStyle w:val="Heading2"/>
      </w:pPr>
      <w:r>
        <w:t xml:space="preserve">5. Conclusion</w:t>
      </w:r>
    </w:p>
    <w:p>
      <w:pPr>
        <w:pStyle w:val="FirstParagraph"/>
      </w:pPr>
      <w:r>
        <w:t xml:space="preserve">The role of an astronomer in Germany Munich is deeply intertwined with the region's historical, institutional, and technological landscape. Through this Master Thesis, it has been demonstrated that Munich serves as a critical nexus for astronomical research, offering resources and collaborations that enable groundbreaking discoveries. The case study highlighted how individual astronomers navigate these opportunities while addressing global scientific challenges.</w:t>
      </w:r>
    </w:p>
    <w:p>
      <w:pPr>
        <w:pStyle w:val="BodyText"/>
      </w:pPr>
      <w:r>
        <w:t xml:space="preserve">As Germany continues to invest in space exploration and astrophysics, the contributions of astronomers in Munich will remain pivotal. This thesis underscores the importance of nurturing such talent through institutional support, interdisciplinary collaboration, and a commitment to both theoretical and applied research. Future studies could expand on this work by examining the broader impact of Munich's astronomical community on European science policy.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Astronomer in Germany Munich</dc:title>
  <dc:creator/>
  <dc:language>en</dc:language>
  <cp:keywords/>
  <dcterms:created xsi:type="dcterms:W3CDTF">2026-04-29T23:06:45Z</dcterms:created>
  <dcterms:modified xsi:type="dcterms:W3CDTF">2026-04-29T23:06:45Z</dcterms:modified>
</cp:coreProperties>
</file>

<file path=docProps/custom.xml><?xml version="1.0" encoding="utf-8"?>
<Properties xmlns="http://schemas.openxmlformats.org/officeDocument/2006/custom-properties" xmlns:vt="http://schemas.openxmlformats.org/officeDocument/2006/docPropsVTypes"/>
</file>