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bcedef132a6c063f3d9c40cc3656df084e8e8a1"/>
    <w:p>
      <w:pPr>
        <w:pStyle w:val="Heading1"/>
      </w:pPr>
      <w:r>
        <w:t xml:space="preserve">Master Thesis: The Role of an Astronomer in India Bangalore</w:t>
      </w:r>
    </w:p>
    <w:bookmarkStart w:id="20" w:name="abstract"/>
    <w:p>
      <w:pPr>
        <w:pStyle w:val="Heading2"/>
      </w:pPr>
      <w:r>
        <w:t xml:space="preserve">Abstract</w:t>
      </w:r>
    </w:p>
    <w:p>
      <w:pPr>
        <w:pStyle w:val="FirstParagraph"/>
      </w:pPr>
      <w:r>
        <w:t xml:space="preserve">This Master Thesis explores the multifaceted role of an astronomer within the context of India's scientific landscape, with a specific focus on Bangalore, a city renowned for its technological innovation and research institutions. The study highlights how astronomers in Bangalore contribute to global astronomical advancements while addressing local challenges such as light pollution, funding constraints, and interdisciplinary collaboration. Through case studies and data analysis from observatories like the Indian Institute of Astrophysics (IIA) and the Inter-University Centre for Astronomy and Astrophysics (IUCAA), this thesis underscores the significance of Bangalore as a hub for cutting-edge astronomical research in India.</w:t>
      </w:r>
    </w:p>
    <w:bookmarkEnd w:id="20"/>
    <w:bookmarkStart w:id="21" w:name="introduction"/>
    <w:p>
      <w:pPr>
        <w:pStyle w:val="Heading2"/>
      </w:pPr>
      <w:r>
        <w:t xml:space="preserve">Introduction</w:t>
      </w:r>
    </w:p>
    <w:p>
      <w:pPr>
        <w:pStyle w:val="FirstParagraph"/>
      </w:pPr>
      <w:r>
        <w:t xml:space="preserve">Astronomy, as one of humanity's oldest sciences, has evolved into a multidisciplinary field that intersects with physics, engineering, and data science. In India, the discipline has gained momentum in recent decades due to government initiatives like the National Programme on Astrophysics and collaborations with international agencies such as NASA and ESA. Bangalore, often referred to as "India’s Silicon Valley," is uniquely positioned to support astronomical research due to its concentration of technology-driven industries, academic institutions, and proximity to high-altitude observatories like the Hanle site in Ladakh. This thesis investigates how astronomers in Bangalore leverage these resources while navigating challenges specific to urban environments and regional priorities.</w:t>
      </w:r>
    </w:p>
    <w:bookmarkEnd w:id="21"/>
    <w:bookmarkStart w:id="22" w:name="methodology"/>
    <w:p>
      <w:pPr>
        <w:pStyle w:val="Heading2"/>
      </w:pPr>
      <w:r>
        <w:t xml:space="preserve">Methodology</w:t>
      </w:r>
    </w:p>
    <w:p>
      <w:pPr>
        <w:pStyle w:val="FirstParagraph"/>
      </w:pPr>
      <w:r>
        <w:t xml:space="preserve">The research methodology combines qualitative analysis of published works by Indian astronomers, interviews with professionals affiliated with Bangalore-based institutions, and a review of astronomical datasets generated from local observatories. The study focuses on three key areas: (1) the technical expertise required for modern astronomy in urban settings, (2) the socio-political factors influencing funding and infrastructure development in Bangalore, and (3) the contributions of Indian astronomers to global projects such as the Square Kilometre Array (SKA). Data was gathered from peer-reviewed journals, institutional reports, and public lectures organized by organizations like the Bangalore Astronomical Society.</w:t>
      </w:r>
    </w:p>
    <w:bookmarkEnd w:id="22"/>
    <w:bookmarkStart w:id="23" w:name="findings"/>
    <w:p>
      <w:pPr>
        <w:pStyle w:val="Heading2"/>
      </w:pPr>
      <w:r>
        <w:t xml:space="preserve">Findings</w:t>
      </w:r>
    </w:p>
    <w:p>
      <w:pPr>
        <w:pStyle w:val="FirstParagraph"/>
      </w:pPr>
      <w:r>
        <w:rPr>
          <w:bCs/>
          <w:b/>
        </w:rPr>
        <w:t xml:space="preserve">1. Technical Advancements in Urban Astronomy:</w:t>
      </w:r>
      <w:r>
        <w:t xml:space="preserve"> </w:t>
      </w:r>
      <w:r>
        <w:t xml:space="preserve">Despite challenges like light pollution and atmospheric interference, astronomers in Bangalore have pioneered techniques to optimize observational data using adaptive optics and machine learning algorithms. For instance, the IIA has developed software tools that filter out urban noise from telescope feeds, enabling high-resolution imaging of distant galaxies.</w:t>
      </w:r>
    </w:p>
    <w:p>
      <w:pPr>
        <w:pStyle w:val="BodyText"/>
      </w:pPr>
      <w:r>
        <w:rPr>
          <w:bCs/>
          <w:b/>
        </w:rPr>
        <w:t xml:space="preserve">2. Collaborative Research Networks:</w:t>
      </w:r>
      <w:r>
        <w:t xml:space="preserve"> </w:t>
      </w:r>
      <w:r>
        <w:t xml:space="preserve">Bangalore's academic ecosystem fosters interdisciplinary collaboration between astronomers and engineers at institutions like the Indian Institute of Science (IISc) and the Indian Space Research Organisation (ISRO). These partnerships have led to breakthroughs in satellite-based astronomical missions, such as ISRO's Astrosat, which was designed with input from Bangalore-based researchers.</w:t>
      </w:r>
    </w:p>
    <w:p>
      <w:pPr>
        <w:pStyle w:val="BodyText"/>
      </w:pPr>
      <w:r>
        <w:rPr>
          <w:bCs/>
          <w:b/>
        </w:rPr>
        <w:t xml:space="preserve">3. Policy and Funding Challenges:</w:t>
      </w:r>
      <w:r>
        <w:t xml:space="preserve"> </w:t>
      </w:r>
      <w:r>
        <w:t xml:space="preserve">While Bangalore boasts a thriving research environment, funding for astronomy remains fragmented compared to fields like artificial intelligence or biotechnology. The thesis identifies gaps in government support and proposes strategies to integrate astronomical education into school curricula, thereby increasing public engagement and advocacy.</w:t>
      </w:r>
    </w:p>
    <w:bookmarkEnd w:id="23"/>
    <w:bookmarkStart w:id="24" w:name="discussion"/>
    <w:p>
      <w:pPr>
        <w:pStyle w:val="Heading2"/>
      </w:pPr>
      <w:r>
        <w:t xml:space="preserve">Discussion</w:t>
      </w:r>
    </w:p>
    <w:p>
      <w:pPr>
        <w:pStyle w:val="FirstParagraph"/>
      </w:pPr>
      <w:r>
        <w:t xml:space="preserve">The findings reveal that astronomers in Bangalore are not only contributing to global scientific knowledge but also acting as bridges between academia, industry, and policy-making. For example, the IUCAA has partnered with tech startups to develop low-cost telescope kits for rural schools, democratizing access to astronomical education. However, the thesis also notes that urbanization poses a threat to long-term observational projects due to increasing light pollution and land-use conflicts.</w:t>
      </w:r>
    </w:p>
    <w:p>
      <w:pPr>
        <w:pStyle w:val="BodyText"/>
      </w:pPr>
      <w:r>
        <w:t xml:space="preserve">The role of an astronomer in India's context extends beyond data collection—it involves advocacy for sustainable urban planning, public outreach through initiatives like stargazing events at Cubbon Park, and mentoring young scientists from diverse backgrounds. Bangalore's unique blend of traditional astrophysical research and modern technological innovation positions it as a critical player in India’s journey toward becoming a global leader in space science.</w:t>
      </w:r>
    </w:p>
    <w:bookmarkEnd w:id="24"/>
    <w:bookmarkStart w:id="25" w:name="conclusion"/>
    <w:p>
      <w:pPr>
        <w:pStyle w:val="Heading2"/>
      </w:pPr>
      <w:r>
        <w:t xml:space="preserve">Conclusion</w:t>
      </w:r>
    </w:p>
    <w:p>
      <w:pPr>
        <w:pStyle w:val="FirstParagraph"/>
      </w:pPr>
      <w:r>
        <w:t xml:space="preserve">This Master Thesis underscores the transformative potential of astronomers working in dynamic environments like Bangalore, India. By addressing local challenges and leveraging regional strengths, these professionals are shaping the future of astronomy both nationally and internationally. As Bangalore continues to grow as a scientific hub, its astronomers must advocate for policies that ensure equitable access to resources and foster interdisciplinary collaboration. Future research should explore how emerging technologies like quantum computing and AI can further enhance observational capabilities in urban settings.</w:t>
      </w:r>
    </w:p>
    <w:bookmarkEnd w:id="25"/>
    <w:bookmarkStart w:id="26" w:name="references"/>
    <w:p>
      <w:pPr>
        <w:pStyle w:val="Heading2"/>
      </w:pPr>
      <w:r>
        <w:t xml:space="preserve">References</w:t>
      </w:r>
    </w:p>
    <w:p>
      <w:pPr>
        <w:numPr>
          <w:ilvl w:val="0"/>
          <w:numId w:val="1001"/>
        </w:numPr>
        <w:pStyle w:val="Compact"/>
      </w:pPr>
      <w:r>
        <w:t xml:space="preserve">Indian Institute of Astrophysics (IIA). (2023). Annual Report on Urban Astronomy Innovations.</w:t>
      </w:r>
    </w:p>
    <w:p>
      <w:pPr>
        <w:numPr>
          <w:ilvl w:val="0"/>
          <w:numId w:val="1001"/>
        </w:numPr>
        <w:pStyle w:val="Compact"/>
      </w:pPr>
      <w:r>
        <w:t xml:space="preserve">Bangalore Astronomical Society. (2021). Light Pollution Mitigation Strategies in Metropolitan Areas.</w:t>
      </w:r>
    </w:p>
    <w:p>
      <w:pPr>
        <w:numPr>
          <w:ilvl w:val="0"/>
          <w:numId w:val="1001"/>
        </w:numPr>
        <w:pStyle w:val="Compact"/>
      </w:pPr>
      <w:r>
        <w:t xml:space="preserve">Inter-University Centre for Astronomy and Astrophysics (IUCAA). (2024). Case Studies on Public Engagement in Astronomy Education.</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Bangalore-Based Astronomers</w:t>
      </w:r>
      <w:r>
        <w:br/>
      </w:r>
      <w:r>
        <w:rPr>
          <w:bCs/>
          <w:b/>
        </w:rPr>
        <w:t xml:space="preserve">Appendix B:</w:t>
      </w:r>
      <w:r>
        <w:t xml:space="preserve"> </w:t>
      </w:r>
      <w:r>
        <w:t xml:space="preserve">Dataset Analysis from the Hanle Observatory (2018–2023)</w:t>
      </w:r>
      <w:r>
        <w:br/>
      </w:r>
      <w:r>
        <w:rPr>
          <w:bCs/>
          <w:b/>
        </w:rPr>
        <w:t xml:space="preserve">Appendix C:</w:t>
      </w:r>
      <w:r>
        <w:t xml:space="preserve"> </w:t>
      </w:r>
      <w:r>
        <w:t xml:space="preserve">Photographs of Key Observatories and Research Facilities in Bangalore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India Bangalore</dc:title>
  <dc:creator/>
  <dc:language>en</dc:language>
  <cp:keywords/>
  <dcterms:created xsi:type="dcterms:W3CDTF">2026-07-19T20:14:03Z</dcterms:created>
  <dcterms:modified xsi:type="dcterms:W3CDTF">2026-07-19T20:14:03Z</dcterms:modified>
</cp:coreProperties>
</file>

<file path=docProps/custom.xml><?xml version="1.0" encoding="utf-8"?>
<Properties xmlns="http://schemas.openxmlformats.org/officeDocument/2006/custom-properties" xmlns:vt="http://schemas.openxmlformats.org/officeDocument/2006/docPropsVTypes"/>
</file>