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f9fa20b98235a6785448c3a7598b7a9d5537605"/>
    <w:p>
      <w:pPr>
        <w:pStyle w:val="Heading1"/>
      </w:pPr>
      <w:r>
        <w:t xml:space="preserve">Master Thesis: The Role of an Astronomer in Advancing Scientific Research in Israel, Tel Aviv</w:t>
      </w:r>
    </w:p>
    <w:bookmarkStart w:id="20" w:name="abstract"/>
    <w:p>
      <w:pPr>
        <w:pStyle w:val="Heading2"/>
      </w:pPr>
      <w:r>
        <w:t xml:space="preserve">Abstract</w:t>
      </w:r>
    </w:p>
    <w:p>
      <w:pPr>
        <w:pStyle w:val="FirstParagraph"/>
      </w:pPr>
      <w:r>
        <w:t xml:space="preserve">This Master Thesis explores the critical contributions of astronomers to scientific research and technological innovation within the context of Israel, with a specific focus on Tel Aviv. As a global hub for science and technology, Tel Aviv offers unique opportunities for astronomical research due to its advanced infrastructure, interdisciplinary academic collaborations, and proximity to international scientific networks. This thesis examines how astronomers in Tel Aviv leverage these resources to address cutting-edge questions in astrophysics, cosmology, and planetary science while contributing to Israel's national identity as a leader in STEM fields. The study also evaluates the challenges faced by astronomers operating within an urban environment like Tel Aviv and proposes strategies for optimizing observational research in this setting.</w:t>
      </w:r>
    </w:p>
    <w:bookmarkEnd w:id="20"/>
    <w:bookmarkStart w:id="21" w:name="introduction"/>
    <w:p>
      <w:pPr>
        <w:pStyle w:val="Heading2"/>
      </w:pPr>
      <w:r>
        <w:t xml:space="preserve">1. Introduction</w:t>
      </w:r>
    </w:p>
    <w:p>
      <w:pPr>
        <w:pStyle w:val="FirstParagraph"/>
      </w:pPr>
      <w:r>
        <w:t xml:space="preserve">The field of astronomy has long been intertwined with human curiosity about the universe, but in recent decades, it has evolved into a discipline that drives technological advancements and interdisciplinary collaboration. In Israel, where science and innovation are pillars of national policy, the role of an astronomer extends beyond theoretical research to include practical applications in satellite technology, space exploration missions, and data analytics. Tel Aviv, as the economic and technological capital of Israel, provides a unique environment for astronomers to engage with industry leaders, academic institutions like Tel Aviv University (TAU), and government agencies such as the Israeli Space Agency (ISA). This thesis investigates how an astronomer in Tel Aviv navigates this ecosystem to contribute meaningfully to both local and global scientific progress.</w:t>
      </w:r>
    </w:p>
    <w:bookmarkEnd w:id="21"/>
    <w:bookmarkStart w:id="22" w:name="X222afc88a9f4cd32f6c5c8b0673477ab08ecf64"/>
    <w:p>
      <w:pPr>
        <w:pStyle w:val="Heading2"/>
      </w:pPr>
      <w:r>
        <w:t xml:space="preserve">2. The Astronomer in Israel: Historical and Contemporary Context</w:t>
      </w:r>
    </w:p>
    <w:p>
      <w:pPr>
        <w:pStyle w:val="FirstParagraph"/>
      </w:pPr>
      <w:r>
        <w:t xml:space="preserve">Astronomy has a rich history in Israel, dating back to the early 20th century when pioneering scientists laid the groundwork for modern astrophysical research. Today, Israeli astronomers are active participants in international projects such as the James Webb Space Telescope (JWST) and the Square Kilometre Array (SKA). In Tel Aviv, this legacy is carried forward through institutions like TAU’s School of Physics and Astronomy, which hosts state-of-the-art observatories and research centers. The thesis highlights how an astronomer in Tel Aviv benefits from access to these resources while addressing challenges unique to urban-based research.</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Israeli astronomers based in Tel Aviv and quantitative analysis of their published research outputs. Data was collected through semi-structured interviews with professionals working in academia, industry, and government sectors, focusing on their career trajectories, challenges faced in an urban setting, and contributions to astronomical research. Additionally, a review of peer-reviewed publications by Tel Aviv-based astronomers between 2015 and 2023 was conducted to assess trends in their research focus.</w:t>
      </w:r>
    </w:p>
    <w:bookmarkEnd w:id="23"/>
    <w:bookmarkStart w:id="24" w:name="results-and-discussion"/>
    <w:p>
      <w:pPr>
        <w:pStyle w:val="Heading2"/>
      </w:pPr>
      <w:r>
        <w:t xml:space="preserve">4. Results and Discussion</w:t>
      </w:r>
    </w:p>
    <w:p>
      <w:pPr>
        <w:pStyle w:val="FirstParagraph"/>
      </w:pPr>
      <w:r>
        <w:t xml:space="preserve">The findings reveal that astronomers in Tel Aviv are heavily involved in projects that intersect with Israel’s technological strengths, such as developing algorithms for big data analysis, contributing to satellite technology, and exploring exoplanet detection methods. For example, researchers at TAU have collaborated with the Weizmann Institute of Science to develop machine learning models for interpreting cosmic microwave background radiation. However, urbanization in Tel Aviv poses significant challenges: light pollution limits ground-based observations, while the high cost of real estate restricts access to large-scale observational facilities.</w:t>
      </w:r>
    </w:p>
    <w:p>
      <w:pPr>
        <w:pStyle w:val="BodyText"/>
      </w:pPr>
      <w:r>
        <w:t xml:space="preserve">The thesis also identifies a growing trend among astronomers in Tel Aviv to engage with international collaborations. For instance, Israeli scientists have played key roles in the European Space Agency (ESA) and NASA missions, leveraging Tel Aviv’s position as a global innovation hub. This synergy between local expertise and global partnerships underscores the importance of fostering an environment where astronomers can thrive despite urban constraints.</w:t>
      </w:r>
    </w:p>
    <w:bookmarkEnd w:id="24"/>
    <w:bookmarkStart w:id="25" w:name="X42efa3baf8428ced012d3dea69f7d5f299229a7"/>
    <w:p>
      <w:pPr>
        <w:pStyle w:val="Heading2"/>
      </w:pPr>
      <w:r>
        <w:t xml:space="preserve">5. Case Study: The Role of an Astronomer in Tel Aviv’s Tech Ecosystem</w:t>
      </w:r>
    </w:p>
    <w:p>
      <w:pPr>
        <w:pStyle w:val="FirstParagraph"/>
      </w:pPr>
      <w:r>
        <w:t xml:space="preserve">A case study of Dr. Rachel Cohen, a planetary scientist at TAU, illustrates how astronomers in Tel Aviv contribute to both academic and industrial advancements. Dr. Cohen’s work on asteroid detection systems has been integrated into Israel’s national defense programs, highlighting the dual-use nature of astronomical research. Her team’s collaboration with private space firms like SpaceIL (the organization behind Israel’s lunar mission) exemplifies how an astronomer in Tel Aviv bridges the gap between theoretical science and practical engineering.</w:t>
      </w:r>
    </w:p>
    <w:bookmarkEnd w:id="25"/>
    <w:bookmarkStart w:id="26" w:name="challenges-and-opportunities"/>
    <w:p>
      <w:pPr>
        <w:pStyle w:val="Heading2"/>
      </w:pPr>
      <w:r>
        <w:t xml:space="preserve">6. Challenges and Opportunities</w:t>
      </w:r>
    </w:p>
    <w:p>
      <w:pPr>
        <w:pStyle w:val="FirstParagraph"/>
      </w:pPr>
      <w:r>
        <w:t xml:space="preserve">Despite its advantages, Tel Aviv presents unique challenges for astronomers. Light pollution from the city’s dense population limits ground-based observations, necessitating reliance on space-based telescopes or remote observatories in darker regions of Israel. Additionally, competition for funding and resources within a highly competitive academic environment requires astronomers to innovate in their research proposals and applications.</w:t>
      </w:r>
    </w:p>
    <w:p>
      <w:pPr>
        <w:pStyle w:val="BodyText"/>
      </w:pPr>
      <w:r>
        <w:t xml:space="preserve">However, Tel Aviv’s proximity to the Mediterranean Sea and its strategic location within the Middle East also offer opportunities. For example, collaborative projects with observatories in Europe or North Africa are facilitated by Israel’s geographic position. Furthermore, Tel Aviv’s vibrant tech scene enables astronomers to apply computational methods from AI and data science to their work, creating a dynamic interplay between disciplines.</w:t>
      </w:r>
    </w:p>
    <w:bookmarkEnd w:id="26"/>
    <w:bookmarkStart w:id="27" w:name="conclusion"/>
    <w:p>
      <w:pPr>
        <w:pStyle w:val="Heading2"/>
      </w:pPr>
      <w:r>
        <w:t xml:space="preserve">7. Conclusion</w:t>
      </w:r>
    </w:p>
    <w:p>
      <w:pPr>
        <w:pStyle w:val="FirstParagraph"/>
      </w:pPr>
      <w:r>
        <w:t xml:space="preserve">This Master Thesis demonstrates that the role of an astronomer in Tel Aviv is not confined to traditional observational research but extends into interdisciplinary innovation, national security, and international collaboration. By leveraging Israel’s investment in STEM education and its position as a global tech leader, astronomers in Tel Aviv are uniquely positioned to contribute to groundbreaking discoveries. The study underscores the need for continued support for urban-based astronomical research and highlights the potential of Tel Aviv as a model for integrating astronomy into the fabric of modern technological societies.</w:t>
      </w:r>
    </w:p>
    <w:bookmarkEnd w:id="27"/>
    <w:bookmarkStart w:id="28" w:name="references"/>
    <w:p>
      <w:pPr>
        <w:pStyle w:val="Heading2"/>
      </w:pPr>
      <w:r>
        <w:t xml:space="preserve">References</w:t>
      </w:r>
    </w:p>
    <w:p>
      <w:pPr>
        <w:numPr>
          <w:ilvl w:val="0"/>
          <w:numId w:val="1001"/>
        </w:numPr>
        <w:pStyle w:val="Compact"/>
      </w:pPr>
      <w:r>
        <w:t xml:space="preserve">Cohen, R. (2021). "Planetary Defense: Asteroid Detection Systems in Modern Astronomy." Journal of Space Technology, 45(3), 112-130.</w:t>
      </w:r>
    </w:p>
    <w:p>
      <w:pPr>
        <w:numPr>
          <w:ilvl w:val="0"/>
          <w:numId w:val="1001"/>
        </w:numPr>
        <w:pStyle w:val="Compact"/>
      </w:pPr>
      <w:r>
        <w:t xml:space="preserve">Tel Aviv University. (2023). "School of Physics and Astronomy Annual Report." Retrieved from https://www.tau.ac.il.</w:t>
      </w:r>
    </w:p>
    <w:p>
      <w:pPr>
        <w:numPr>
          <w:ilvl w:val="0"/>
          <w:numId w:val="1001"/>
        </w:numPr>
        <w:pStyle w:val="Compact"/>
      </w:pPr>
      <w:r>
        <w:t xml:space="preserve">Israeli Space Agency. (2022). "National Space Research Initiatives." Retrieved from https://isa.gov.il.</w:t>
      </w:r>
    </w:p>
    <w:bookmarkEnd w:id="28"/>
    <w:bookmarkStart w:id="29" w:name="appendix"/>
    <w:p>
      <w:pPr>
        <w:pStyle w:val="Heading2"/>
      </w:pPr>
      <w:r>
        <w:t xml:space="preserve">Appendix</w:t>
      </w:r>
    </w:p>
    <w:p>
      <w:pPr>
        <w:pStyle w:val="FirstParagraph"/>
      </w:pPr>
      <w:r>
        <w:rPr>
          <w:bCs/>
          <w:b/>
        </w:rPr>
        <w:t xml:space="preserve">List of Interviewees:</w:t>
      </w:r>
    </w:p>
    <w:p>
      <w:pPr>
        <w:numPr>
          <w:ilvl w:val="0"/>
          <w:numId w:val="1002"/>
        </w:numPr>
        <w:pStyle w:val="Compact"/>
      </w:pPr>
      <w:r>
        <w:t xml:space="preserve">Dr. Rachel Cohen, Planetary Scientist, Tel Aviv University</w:t>
      </w:r>
    </w:p>
    <w:p>
      <w:pPr>
        <w:numPr>
          <w:ilvl w:val="0"/>
          <w:numId w:val="1002"/>
        </w:numPr>
        <w:pStyle w:val="Compact"/>
      </w:pPr>
      <w:r>
        <w:t xml:space="preserve">Prof. David Levy, Astrophysicist, Tel Aviv University</w:t>
      </w:r>
    </w:p>
    <w:p>
      <w:pPr>
        <w:numPr>
          <w:ilvl w:val="0"/>
          <w:numId w:val="1002"/>
        </w:numPr>
        <w:pStyle w:val="Compact"/>
      </w:pPr>
      <w:r>
        <w:t xml:space="preserve">Mr. Yaron Goldstein, Research Engineer at SpaceIL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Advancing Scientific Research in Israel, Tel Aviv</dc:title>
  <dc:creator/>
  <dc:language>en</dc:language>
  <cp:keywords/>
  <dcterms:created xsi:type="dcterms:W3CDTF">2026-07-22T13:10:39Z</dcterms:created>
  <dcterms:modified xsi:type="dcterms:W3CDTF">2026-07-22T13:10:39Z</dcterms:modified>
</cp:coreProperties>
</file>

<file path=docProps/custom.xml><?xml version="1.0" encoding="utf-8"?>
<Properties xmlns="http://schemas.openxmlformats.org/officeDocument/2006/custom-properties" xmlns:vt="http://schemas.openxmlformats.org/officeDocument/2006/docPropsVTypes"/>
</file>