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Japan</w:t>
      </w:r>
      <w:r>
        <w:t xml:space="preserve"> </w:t>
      </w:r>
      <w:r>
        <w:t xml:space="preserve">Kyoto</w:t>
      </w:r>
    </w:p>
    <w:bookmarkStart w:id="27" w:name="Xea46e6efd6760d8079175dff816721e29d39976"/>
    <w:p>
      <w:pPr>
        <w:pStyle w:val="Heading1"/>
      </w:pPr>
      <w:r>
        <w:t xml:space="preserve">Master Thesis: The Role of an Astronomer in Japan Kyoto</w:t>
      </w:r>
    </w:p>
    <w:p>
      <w:pPr>
        <w:pStyle w:val="FirstParagraph"/>
      </w:pPr>
      <w:r>
        <w:t xml:space="preserve">This Master Thesis explores the multifaceted contributions and challenges faced by astronomers operating within the academic, cultural, and technological landscape of</w:t>
      </w:r>
      <w:r>
        <w:t xml:space="preserve"> </w:t>
      </w:r>
      <w:r>
        <w:rPr>
          <w:bCs/>
          <w:b/>
        </w:rPr>
        <w:t xml:space="preserve">Japan Kyoto</w:t>
      </w:r>
      <w:r>
        <w:t xml:space="preserve">. As a city steeped in tradition yet at the forefront of scientific innovation, Kyoto offers a unique environment for astronomical research. This document analyzes how an</w:t>
      </w:r>
      <w:r>
        <w:t xml:space="preserve"> </w:t>
      </w:r>
      <w:r>
        <w:rPr>
          <w:bCs/>
          <w:b/>
        </w:rPr>
        <w:t xml:space="preserve">Astronomer</w:t>
      </w:r>
      <w:r>
        <w:t xml:space="preserve"> </w:t>
      </w:r>
      <w:r>
        <w:t xml:space="preserve">in Kyoto navigates this duality to advance both fundamental research and public engagement with astronomy.</w:t>
      </w:r>
    </w:p>
    <w:bookmarkStart w:id="20" w:name="introduction"/>
    <w:p>
      <w:pPr>
        <w:pStyle w:val="Heading2"/>
      </w:pPr>
      <w:r>
        <w:t xml:space="preserve">Introduction</w:t>
      </w:r>
    </w:p>
    <w:p>
      <w:pPr>
        <w:pStyle w:val="FirstParagraph"/>
      </w:pPr>
      <w:r>
        <w:rPr>
          <w:bCs/>
          <w:b/>
        </w:rPr>
        <w:t xml:space="preserve">Japan Kyoto</w:t>
      </w:r>
      <w:r>
        <w:t xml:space="preserve">, renowned for its historical significance as the former imperial capital, has long been a hub for intellectual pursuits. In modern times, it has become a key center for scientific research, particularly in fields like astrophysics and planetary science. The</w:t>
      </w:r>
      <w:r>
        <w:t xml:space="preserve"> </w:t>
      </w:r>
      <w:r>
        <w:rPr>
          <w:bCs/>
          <w:b/>
        </w:rPr>
        <w:t xml:space="preserve">Astronomer</w:t>
      </w:r>
      <w:r>
        <w:t xml:space="preserve"> </w:t>
      </w:r>
      <w:r>
        <w:t xml:space="preserve">in Kyoto plays a pivotal role in bridging Japan’s rich cultural heritage with cutting-edge technological advancements. This thesis investigates the academic frameworks, societal expectations, and global collaborations that define the work of an</w:t>
      </w:r>
      <w:r>
        <w:t xml:space="preserve"> </w:t>
      </w:r>
      <w:r>
        <w:rPr>
          <w:bCs/>
          <w:b/>
        </w:rPr>
        <w:t xml:space="preserve">Astronomer</w:t>
      </w:r>
      <w:r>
        <w:t xml:space="preserve"> </w:t>
      </w:r>
      <w:r>
        <w:t xml:space="preserve">in this region.</w:t>
      </w:r>
    </w:p>
    <w:bookmarkEnd w:id="20"/>
    <w:bookmarkStart w:id="21" w:name="Xa6596581b676b4305c80cae65bf7a290517e3e6"/>
    <w:p>
      <w:pPr>
        <w:pStyle w:val="Heading2"/>
      </w:pPr>
      <w:r>
        <w:t xml:space="preserve">The Academic Landscape of Astronomy in Kyoto</w:t>
      </w:r>
    </w:p>
    <w:p>
      <w:pPr>
        <w:pStyle w:val="FirstParagraph"/>
      </w:pPr>
      <w:r>
        <w:t xml:space="preserve">Kyoto University, one of Japan’s most prestigious institutions, hosts several research groups dedicated to astronomy. The Graduate School of Science and the Kavli Institute for the Physics and Mathematics of the Universe (Kavli IPMU) are notable examples. These institutions provide</w:t>
      </w:r>
      <w:r>
        <w:t xml:space="preserve"> </w:t>
      </w:r>
      <w:r>
        <w:rPr>
          <w:bCs/>
          <w:b/>
        </w:rPr>
        <w:t xml:space="preserve">Astronomers</w:t>
      </w:r>
      <w:r>
        <w:t xml:space="preserve"> </w:t>
      </w:r>
      <w:r>
        <w:t xml:space="preserve">with access to state-of-the-art facilities, including supercomputers for simulating cosmic phenomena and observational tools like radio telescopes.</w:t>
      </w:r>
    </w:p>
    <w:p>
      <w:pPr>
        <w:pStyle w:val="BodyText"/>
      </w:pPr>
      <w:r>
        <w:t xml:space="preserve">Kyoto’s academic culture emphasizes interdisciplinary collaboration.</w:t>
      </w:r>
      <w:r>
        <w:t xml:space="preserve"> </w:t>
      </w:r>
      <w:r>
        <w:rPr>
          <w:bCs/>
          <w:b/>
        </w:rPr>
        <w:t xml:space="preserve">Astronomers</w:t>
      </w:r>
      <w:r>
        <w:t xml:space="preserve"> </w:t>
      </w:r>
      <w:r>
        <w:t xml:space="preserve">often work alongside physicists, engineers, and data scientists to tackle complex questions about dark matter, exoplanets, and the early universe. This collaborative ethos aligns with Japan’s broader approach to science as a collective endeavor.</w:t>
      </w:r>
    </w:p>
    <w:bookmarkEnd w:id="21"/>
    <w:bookmarkStart w:id="22" w:name="cultural-context-and-public-engagement"/>
    <w:p>
      <w:pPr>
        <w:pStyle w:val="Heading2"/>
      </w:pPr>
      <w:r>
        <w:t xml:space="preserve">Cultural Context and Public Engagement</w:t>
      </w:r>
    </w:p>
    <w:p>
      <w:pPr>
        <w:pStyle w:val="FirstParagraph"/>
      </w:pPr>
      <w:r>
        <w:rPr>
          <w:bCs/>
          <w:b/>
        </w:rPr>
        <w:t xml:space="preserve">Japan Kyoto</w:t>
      </w:r>
      <w:r>
        <w:t xml:space="preserve"> </w:t>
      </w:r>
      <w:r>
        <w:t xml:space="preserve">is not only a scientific powerhouse but also a city where traditional arts, such as calligraphy and tea ceremonies, coexist with modern technology. This unique environment presents both opportunities and challenges for an</w:t>
      </w:r>
      <w:r>
        <w:t xml:space="preserve"> </w:t>
      </w:r>
      <w:r>
        <w:rPr>
          <w:bCs/>
          <w:b/>
        </w:rPr>
        <w:t xml:space="preserve">Astronomer</w:t>
      </w:r>
      <w:r>
        <w:t xml:space="preserve"> </w:t>
      </w:r>
      <w:r>
        <w:t xml:space="preserve">seeking to engage the public. For instance, Kyoto’s temples and gardens often host stargazing events that blend scientific education with cultural appreciation of the night sky.</w:t>
      </w:r>
    </w:p>
    <w:p>
      <w:pPr>
        <w:pStyle w:val="BodyText"/>
      </w:pPr>
      <w:r>
        <w:t xml:space="preserve">Public engagement initiatives, such as lectures at Kyoto’s National Museum or partnerships with local schools, are crucial for an</w:t>
      </w:r>
      <w:r>
        <w:t xml:space="preserve"> </w:t>
      </w:r>
      <w:r>
        <w:rPr>
          <w:bCs/>
          <w:b/>
        </w:rPr>
        <w:t xml:space="preserve">Astronomer</w:t>
      </w:r>
      <w:r>
        <w:t xml:space="preserve"> </w:t>
      </w:r>
      <w:r>
        <w:t xml:space="preserve">to foster interest in astronomy among diverse audiences. These efforts reflect Japan’s emphasis on STEM education and community outreach.</w:t>
      </w:r>
    </w:p>
    <w:bookmarkEnd w:id="22"/>
    <w:bookmarkStart w:id="23" w:name="X0da6eca8f6beaacc5a02ad6c7f1f65592ddf4b2"/>
    <w:p>
      <w:pPr>
        <w:pStyle w:val="Heading2"/>
      </w:pPr>
      <w:r>
        <w:t xml:space="preserve">Technological Advancements and Challenges</w:t>
      </w:r>
    </w:p>
    <w:p>
      <w:pPr>
        <w:pStyle w:val="FirstParagraph"/>
      </w:pPr>
      <w:r>
        <w:t xml:space="preserve">Kyoto’s</w:t>
      </w:r>
      <w:r>
        <w:t xml:space="preserve"> </w:t>
      </w:r>
      <w:r>
        <w:rPr>
          <w:bCs/>
          <w:b/>
        </w:rPr>
        <w:t xml:space="preserve">Astronomers</w:t>
      </w:r>
      <w:r>
        <w:t xml:space="preserve"> </w:t>
      </w:r>
      <w:r>
        <w:t xml:space="preserve">benefit from Japan’s investment in space technology, including the development of satellites like Hinode (Solar-B) for solar observations. However, challenges such as limited access to large ground-based telescopes due to geographical constraints require creative solutions. For example, Kyoto researchers often collaborate with observatories in Hawaii or Chile to conduct deep-space studies.</w:t>
      </w:r>
    </w:p>
    <w:p>
      <w:pPr>
        <w:pStyle w:val="BodyText"/>
      </w:pPr>
      <w:r>
        <w:t xml:space="preserve">The integration of AI and machine learning into data analysis has also transformed the work of an</w:t>
      </w:r>
      <w:r>
        <w:t xml:space="preserve"> </w:t>
      </w:r>
      <w:r>
        <w:rPr>
          <w:bCs/>
          <w:b/>
        </w:rPr>
        <w:t xml:space="preserve">Astronomer</w:t>
      </w:r>
      <w:r>
        <w:t xml:space="preserve"> </w:t>
      </w:r>
      <w:r>
        <w:t xml:space="preserve">in Kyoto. These tools enable the processing of vast datasets from missions like the James Webb Space Telescope, enhancing the speed and accuracy of discoveries.</w:t>
      </w:r>
    </w:p>
    <w:bookmarkEnd w:id="23"/>
    <w:bookmarkStart w:id="24" w:name="X5f5f1a252e4127115f8fb2935d10b0ae3d2e65a"/>
    <w:p>
      <w:pPr>
        <w:pStyle w:val="Heading2"/>
      </w:pPr>
      <w:r>
        <w:t xml:space="preserve">Ethical Considerations in Astronomical Research</w:t>
      </w:r>
    </w:p>
    <w:p>
      <w:pPr>
        <w:pStyle w:val="FirstParagraph"/>
      </w:pPr>
      <w:r>
        <w:t xml:space="preserve">As an</w:t>
      </w:r>
      <w:r>
        <w:t xml:space="preserve"> </w:t>
      </w:r>
      <w:r>
        <w:rPr>
          <w:bCs/>
          <w:b/>
        </w:rPr>
        <w:t xml:space="preserve">Astronomer</w:t>
      </w:r>
      <w:r>
        <w:t xml:space="preserve">, ethical responsibilities include ensuring transparency in research findings and addressing potential environmental impacts of large-scale projects. In Kyoto, where nature conservation is a societal priority, researchers must balance scientific ambitions with ecological stewardship. For example, proposals for new observatories undergo rigorous environmental assessments to minimize disruptions to local ecosystems.</w:t>
      </w:r>
    </w:p>
    <w:bookmarkEnd w:id="24"/>
    <w:bookmarkStart w:id="25" w:name="X7dd0afc5cc4ef1efca81585da75dd7b8ed8626f"/>
    <w:p>
      <w:pPr>
        <w:pStyle w:val="Heading2"/>
      </w:pPr>
      <w:r>
        <w:t xml:space="preserve">Global Collaborations and Japan’s Role in Astronomy</w:t>
      </w:r>
    </w:p>
    <w:p>
      <w:pPr>
        <w:pStyle w:val="FirstParagraph"/>
      </w:pPr>
      <w:r>
        <w:t xml:space="preserve">Kyoto-based</w:t>
      </w:r>
      <w:r>
        <w:t xml:space="preserve"> </w:t>
      </w:r>
      <w:r>
        <w:rPr>
          <w:bCs/>
          <w:b/>
        </w:rPr>
        <w:t xml:space="preserve">Astronomers</w:t>
      </w:r>
      <w:r>
        <w:t xml:space="preserve"> </w:t>
      </w:r>
      <w:r>
        <w:t xml:space="preserve">frequently participate in international projects such as the Square Kilometre Array (SKA) and the European Space Agency’s missions. These collaborations highlight Japan’s commitment to contributing to global scientific knowledge while leveraging Kyoto’s expertise in theoretical astrophysics.</w:t>
      </w:r>
    </w:p>
    <w:p>
      <w:pPr>
        <w:pStyle w:val="BodyText"/>
      </w:pPr>
      <w:r>
        <w:t xml:space="preserve">The city’s proximity to Tokyo, a major center for space agencies like JAXA, further strengthens its role in international partnerships. Kyoto researchers often serve as liaisons between academic institutions and industry leaders, fostering innovation that transcends borders.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Astronomer</w:t>
      </w:r>
      <w:r>
        <w:t xml:space="preserve"> </w:t>
      </w:r>
      <w:r>
        <w:t xml:space="preserve">in</w:t>
      </w:r>
      <w:r>
        <w:t xml:space="preserve"> </w:t>
      </w:r>
      <w:r>
        <w:rPr>
          <w:bCs/>
          <w:b/>
        </w:rPr>
        <w:t xml:space="preserve">Japan Kyoto</w:t>
      </w:r>
      <w:r>
        <w:t xml:space="preserve"> </w:t>
      </w:r>
      <w:r>
        <w:t xml:space="preserve">operates within a dynamic interplay of tradition and modernity. This thesis underscores the importance of academic rigor, cultural sensitivity, and technological adaptability in advancing astronomical research. As Kyoto continues to evolve as a global science hub, the work of its</w:t>
      </w:r>
      <w:r>
        <w:t xml:space="preserve"> </w:t>
      </w:r>
      <w:r>
        <w:rPr>
          <w:bCs/>
          <w:b/>
        </w:rPr>
        <w:t xml:space="preserve">Astronomers</w:t>
      </w:r>
      <w:r>
        <w:t xml:space="preserve"> </w:t>
      </w:r>
      <w:r>
        <w:t xml:space="preserve">will remain central to unlocking the mysteries of the universe while inspiring future generations.</w:t>
      </w:r>
    </w:p>
    <w:p>
      <w:pPr>
        <w:pStyle w:val="BodyText"/>
      </w:pPr>
      <w:r>
        <w:rPr>
          <w:iCs/>
          <w:i/>
        </w:rPr>
        <w:t xml:space="preserve">This Master Thesis has been crafted to highlight the unique contributions of an</w:t>
      </w:r>
      <w:r>
        <w:rPr>
          <w:iCs/>
          <w:i/>
        </w:rPr>
        <w:t xml:space="preserve"> </w:t>
      </w:r>
      <w:r>
        <w:rPr>
          <w:bCs/>
          <w:b/>
          <w:iCs/>
          <w:i/>
        </w:rPr>
        <w:t xml:space="preserve">Astronomer</w:t>
      </w:r>
      <w:r>
        <w:rPr>
          <w:iCs/>
          <w:i/>
        </w:rPr>
        <w:t xml:space="preserve"> </w:t>
      </w:r>
      <w:r>
        <w:rPr>
          <w:iCs/>
          <w:i/>
        </w:rPr>
        <w:t xml:space="preserve">in</w:t>
      </w:r>
      <w:r>
        <w:rPr>
          <w:iCs/>
          <w:i/>
        </w:rPr>
        <w:t xml:space="preserve"> </w:t>
      </w:r>
      <w:r>
        <w:rPr>
          <w:bCs/>
          <w:b/>
          <w:iCs/>
          <w:i/>
        </w:rPr>
        <w:t xml:space="preserve">Japan Kyoto</w:t>
      </w:r>
      <w:r>
        <w:rPr>
          <w:iCs/>
          <w:i/>
        </w:rPr>
        <w:t xml:space="preserve">, emphasizing the city’s role as a nexus of scientific innovation and cultural heritage.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Japan Kyoto</dc:title>
  <dc:creator/>
  <cp:keywords/>
  <dcterms:created xsi:type="dcterms:W3CDTF">2026-07-21T05:43:28Z</dcterms:created>
  <dcterms:modified xsi:type="dcterms:W3CDTF">2026-07-21T05:43:28Z</dcterms:modified>
</cp:coreProperties>
</file>

<file path=docProps/custom.xml><?xml version="1.0" encoding="utf-8"?>
<Properties xmlns="http://schemas.openxmlformats.org/officeDocument/2006/custom-properties" xmlns:vt="http://schemas.openxmlformats.org/officeDocument/2006/docPropsVTypes"/>
</file>