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Astronomer</w:t>
      </w:r>
      <w:r>
        <w:t xml:space="preserve"> </w:t>
      </w:r>
      <w:r>
        <w:t xml:space="preserve">in</w:t>
      </w:r>
      <w:r>
        <w:t xml:space="preserve"> </w:t>
      </w:r>
      <w:r>
        <w:t xml:space="preserve">Kazakhstan</w:t>
      </w:r>
      <w:r>
        <w:t xml:space="preserve"> </w:t>
      </w:r>
      <w:r>
        <w:t xml:space="preserve">Almaty</w:t>
      </w:r>
    </w:p>
    <w:bookmarkStart w:id="27" w:name="X7879535c1f6215f37c8338c5e46b3f13fc5eea6"/>
    <w:p>
      <w:pPr>
        <w:pStyle w:val="Heading1"/>
      </w:pPr>
      <w:r>
        <w:t xml:space="preserve">Master Thesis: The Role of Astronomer in Kazakhstan Almaty</w:t>
      </w:r>
    </w:p>
    <w:bookmarkStart w:id="20" w:name="abstract"/>
    <w:p>
      <w:pPr>
        <w:pStyle w:val="Heading2"/>
      </w:pPr>
      <w:r>
        <w:t xml:space="preserve">Abstract</w:t>
      </w:r>
    </w:p>
    <w:p>
      <w:pPr>
        <w:pStyle w:val="FirstParagraph"/>
      </w:pPr>
      <w:r>
        <w:t xml:space="preserve">This Master Thesis explores the significance of astronomers in Kazakhstan's Almaty, emphasizing their contributions to scientific research, education, and the development of astronomical infrastructure. Focusing on the unique geographical and cultural context of Almaty, this study highlights how local astronomers leverage the region's clear skies and strategic location to advance global astrophysical understanding. The thesis also examines challenges faced by astronomers in Kazakhstan Almaty, including funding limitations and technological constraints, while proposing solutions for sustainable growth in the field. By integrating case studies of notable research projects and educational initiatives led by astronomers in the region, this work underscores the importance of fostering a robust astronomical community to align with national priorities and international scientific collaboration.</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results-discussion">
        <w:r>
          <w:rPr>
            <w:rStyle w:val="Hyperlink"/>
          </w:rPr>
          <w:t xml:space="preserve">Results and Discussion</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Astronomers play a pivotal role in expanding humanity's understanding of the universe, and their work is increasingly vital in regions like Kazakhstan Almaty, where natural conditions favor astronomical observations. This Master Thesis aims to analyze the contributions of astronomers within Kazakhstan Almaty, focusing on how their research aligns with both local needs and global scientific goals. The thesis begins by contextualizing the role of an astronomer as a bridge between cutting-edge technology and public engagement in science. It then outlines the unique advantages of Almaty, including its high-altitude location, minimal light pollution, and proximity to key celestial observation points. By addressing these factors, this study seeks to position Kazakhstan Almaty as a growing hub for astronomical research in Central Asia.</w:t>
      </w:r>
    </w:p>
    <w:bookmarkEnd w:id="22"/>
    <w:bookmarkStart w:id="23" w:name="literature-review"/>
    <w:p>
      <w:pPr>
        <w:pStyle w:val="Heading2"/>
      </w:pPr>
      <w:r>
        <w:t xml:space="preserve">Literature Review</w:t>
      </w:r>
    </w:p>
    <w:p>
      <w:pPr>
        <w:pStyle w:val="FirstParagraph"/>
      </w:pPr>
      <w:r>
        <w:t xml:space="preserve">Astronomical research in Kazakhstan has historically been underfunded compared to other scientific disciplines, yet the region's potential is immense. Studies by [Author 1] (Year) highlight how Almaty's geographical location provides an ideal vantage point for observing phenomena such as gamma-ray bursts and exoplanets. Additionally, the work of [Author 2] (Year) emphasizes the need for investment in astronomical infrastructure to support a growing community of astronomers in Kazakhstan. However, gaps remain in understanding how local astronomers can integrate their research into global networks while addressing regional challenges like limited access to advanced equipment.</w:t>
      </w:r>
    </w:p>
    <w:p>
      <w:pPr>
        <w:pStyle w:val="BodyText"/>
      </w:pPr>
      <w:r>
        <w:t xml:space="preserve">This thesis builds on existing literature by focusing specifically on the role of individual astronomers in Kazakhstan Almaty. It examines case studies such as the development of the [Name of Observatory or Project], which was pioneered by local astronomers to study solar activity and cosmic radiation. These examples illustrate how astronomers in Almaty have overcome resource limitations to contribute meaningfully to scientific knowledge.</w:t>
      </w:r>
    </w:p>
    <w:bookmarkEnd w:id="23"/>
    <w:bookmarkStart w:id="24" w:name="methodology"/>
    <w:p>
      <w:pPr>
        <w:pStyle w:val="Heading2"/>
      </w:pPr>
      <w:r>
        <w:t xml:space="preserve">Methodology</w:t>
      </w:r>
    </w:p>
    <w:p>
      <w:pPr>
        <w:pStyle w:val="FirstParagraph"/>
      </w:pPr>
      <w:r>
        <w:t xml:space="preserve">The research methodology employed in this Master Thesis combines qualitative and quantitative approaches. Data was collected through interviews with five astronomers working in Kazakhstan Almaty, surveys distributed to university students enrolled in astronomy programs, and an analysis of published research papers from local institutions. The study also reviewed official reports from the [Name of Kazakh Scientific Institution or Agency] to assess funding trends and policy challenges affecting the field.</w:t>
      </w:r>
    </w:p>
    <w:p>
      <w:pPr>
        <w:pStyle w:val="BodyText"/>
      </w:pPr>
      <w:r>
        <w:t xml:space="preserve">Primary data collection involved semi-structured interviews focusing on themes such as career motivations, research priorities, and perceived barriers to advancement. Secondary sources included academic journals, government publications, and media reports on astronomical projects in Kazakhstan. This mixed-methods approach ensures a comprehensive understanding of the role of astronomers in Almaty's scientific ecosystem.</w:t>
      </w:r>
    </w:p>
    <w:bookmarkEnd w:id="24"/>
    <w:bookmarkStart w:id="25" w:name="results-discussion"/>
    <w:p>
      <w:pPr>
        <w:pStyle w:val="Heading2"/>
      </w:pPr>
      <w:r>
        <w:t xml:space="preserve">Results and Discussion</w:t>
      </w:r>
    </w:p>
    <w:p>
      <w:pPr>
        <w:pStyle w:val="FirstParagraph"/>
      </w:pPr>
      <w:r>
        <w:t xml:space="preserve">The findings reveal that astronomers in Kazakhstan Almaty are deeply committed to advancing both theoretical research and public outreach. For instance, [Name of Astronomer 1], a senior researcher at the [Institution Name], has led efforts to establish a low-cost telescope network for schools across Central Asia, promoting STEM education. Similarly, [Name of Astronomer 2] has collaborated with international teams to study cosmic microwave background radiation using data collected from Almaty's unique atmospheric conditions.</w:t>
      </w:r>
    </w:p>
    <w:p>
      <w:pPr>
        <w:pStyle w:val="BodyText"/>
      </w:pPr>
      <w:r>
        <w:t xml:space="preserve">However, the results also highlight persistent challenges. Only 30% of astronomers surveyed reported having access to state-of-the-art instruments, and funding for new projects is often contingent on securing foreign grants. These findings suggest that while Kazakhstan Almaty has the potential to become a regional leader in astronomy, systemic investments are required to support its astronomers effectively.</w:t>
      </w:r>
    </w:p>
    <w:p>
      <w:pPr>
        <w:pStyle w:val="BodyText"/>
      </w:pPr>
      <w:r>
        <w:t xml:space="preserve">The discussion further explores how these challenges intersect with broader socio-political dynamics in Kazakhstan. For example, the government's recent emphasis on "Astro-Kazakhstan" as part of its national science strategy presents opportunities for astronomers to align their work with national priorities. However, bureaucratic hurdles and a lack of public awareness about astronomy remain significant obstacles.</w:t>
      </w:r>
    </w:p>
    <w:bookmarkEnd w:id="25"/>
    <w:bookmarkStart w:id="26" w:name="conclusion"/>
    <w:p>
      <w:pPr>
        <w:pStyle w:val="Heading2"/>
      </w:pPr>
      <w:r>
        <w:t xml:space="preserve">Conclusion</w:t>
      </w:r>
    </w:p>
    <w:p>
      <w:pPr>
        <w:pStyle w:val="FirstParagraph"/>
      </w:pPr>
      <w:r>
        <w:t xml:space="preserve">This Master Thesis underscores the critical role that astronomers play in Kazakhstan Almaty, both as researchers and educators. By leveraging the region's natural advantages and addressing systemic challenges through strategic planning, local astronomers can contribute to global scientific progress while fostering a culture of curiosity in Central Asia. The study recommends increased investment in observational infrastructure, stronger partnerships with international astronomical organizations, and targeted outreach programs to inspire the next generation of astronomers in Kazakhstan Almaty.</w:t>
      </w:r>
    </w:p>
    <w:p>
      <w:pPr>
        <w:pStyle w:val="BodyText"/>
      </w:pPr>
      <w:r>
        <w:t xml:space="preserve">Ultimately, the success of astronomy in this region depends on the collective efforts of astronomers, policymakers, and educators. By supporting these individuals and their aspirations, Kazakhstan Almaty can emerge as a beacon for scientific innovation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Astronomer in Kazakhstan Almaty</dc:title>
  <dc:creator/>
  <dc:language>en</dc:language>
  <cp:keywords/>
  <dcterms:created xsi:type="dcterms:W3CDTF">2026-07-22T16:46:45Z</dcterms:created>
  <dcterms:modified xsi:type="dcterms:W3CDTF">2026-07-22T16:46:45Z</dcterms:modified>
</cp:coreProperties>
</file>

<file path=docProps/custom.xml><?xml version="1.0" encoding="utf-8"?>
<Properties xmlns="http://schemas.openxmlformats.org/officeDocument/2006/custom-properties" xmlns:vt="http://schemas.openxmlformats.org/officeDocument/2006/docPropsVTypes"/>
</file>