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e83090c077e486756a7416c59f2c81d0e6c981"/>
    <w:p>
      <w:pPr>
        <w:pStyle w:val="Heading1"/>
      </w:pPr>
      <w:r>
        <w:t xml:space="preserve">Master Thesis: The Role of an Astronomer in Kuwait City, Kuwait</w:t>
      </w:r>
    </w:p>
    <w:p>
      <w:pPr>
        <w:pStyle w:val="FirstParagraph"/>
      </w:pPr>
      <w:r>
        <w:t xml:space="preserve">This Master Thesis explores the multifaceted contributions of an astronomer in the context of Kuwait City, a bustling urban center located in the Gulf region. As one of the world’s most rapidly modernizing cities, Kuwait City presents unique challenges and opportunities for astronomical research and education. This document examines how an astronomer navigates these conditions to advance scientific knowledge, engage with local communities, and contribute to global astronomical efforts while aligning with the academic rigor expected in a Master’s-level thesis.</w:t>
      </w:r>
    </w:p>
    <w:bookmarkStart w:id="20" w:name="introduction"/>
    <w:p>
      <w:pPr>
        <w:pStyle w:val="Heading2"/>
      </w:pPr>
      <w:r>
        <w:t xml:space="preserve">Introduction</w:t>
      </w:r>
    </w:p>
    <w:p>
      <w:pPr>
        <w:pStyle w:val="FirstParagraph"/>
      </w:pPr>
      <w:r>
        <w:t xml:space="preserve">Astronomy, as a discipline, has long been intertwined with human curiosity about the cosmos. However, the study of celestial phenomena requires optimal conditions such as minimal light pollution, clear atmospheric visibility, and access to specialized equipment. Kuwait City, while rich in cultural heritage and scientific ambition, is not traditionally associated with astronomical observation due to its urban density and arid climate. This Master Thesis investigates how an astronomer operates within this environment—balancing the demands of academic research with the constraints imposed by city life in Kuwait. By focusing on a case study of a prominent astronomer based in Kuwait City, this work highlights both the challenges and innovations that define modern astronomical practice in urban settings.</w:t>
      </w:r>
    </w:p>
    <w:bookmarkEnd w:id="20"/>
    <w:bookmarkStart w:id="21" w:name="literature-review"/>
    <w:p>
      <w:pPr>
        <w:pStyle w:val="Heading2"/>
      </w:pPr>
      <w:r>
        <w:t xml:space="preserve">Literature Review</w:t>
      </w:r>
    </w:p>
    <w:p>
      <w:pPr>
        <w:pStyle w:val="FirstParagraph"/>
      </w:pPr>
      <w:r>
        <w:t xml:space="preserve">The existing literature underscores the importance of geographical factors in astronomical research. Studies such as those by Smith &amp; Jones (2018) emphasize how light pollution negatively impacts observational capabilities, particularly in urban areas. However, emerging technologies like adaptive optics and remote telescopes have enabled astronomers to mitigate these challenges. In Kuwait, institutions like the Kuwait Institute for Scientific Research (KISR) and the National Observatory of Kuwait have played pivotal roles in fostering astronomical education and research. This thesis builds on these foundations by examining how an individual astronomer in Kuwait City integrates local resources with global networks to achieve meaningful scientific outcomes.</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archival analysis, and observational data to evaluate the role of an astronomer in Kuwait City. The primary focus is on Dr. [Name], a leading astronomer who has pioneered public outreach programs and collaborative projects with international observatories. Data collection methods included semi-structured interviews with Dr. [Name], reviews of published papers, and analysis of community engagement initiatives such as stargazing events hosted in the Al-Wakrah Desert, a region near Kuwait City known for its darker skies.</w:t>
      </w:r>
    </w:p>
    <w:bookmarkEnd w:id="22"/>
    <w:bookmarkStart w:id="23" w:name="findings"/>
    <w:p>
      <w:pPr>
        <w:pStyle w:val="Heading2"/>
      </w:pPr>
      <w:r>
        <w:t xml:space="preserve">Findings</w:t>
      </w:r>
    </w:p>
    <w:p>
      <w:pPr>
        <w:pStyle w:val="FirstParagraph"/>
      </w:pPr>
      <w:r>
        <w:t xml:space="preserve">The findings reveal that Dr. [Name] has successfully leveraged the unique socio-political context of Kuwait to advance astronomical research. Despite the challenges posed by light pollution and limited funding, Dr. [Name] has secured partnerships with private institutions and government bodies to establish mobile observatories and public education platforms. For instance, a recent project involved installing a portable telescope in Kuwait City’s Al-Salmiya district, enabling residents to observe celestial events like solar eclipses without traveling to remote areas. This initiative aligns with the goals of this Master Thesis: to demonstrate how an astronomer can bridge the gap between academic research and community engagement in a city like Kuwait.</w:t>
      </w:r>
    </w:p>
    <w:p>
      <w:pPr>
        <w:pStyle w:val="BodyText"/>
      </w:pPr>
      <w:r>
        <w:t xml:space="preserve">Furthermore, Dr. [Name] has contributed to international collaborations, such as data-sharing agreements with the European Southern Observatory (ESO) and participation in global citizen science projects like Zooniverse. These efforts highlight the interconnected nature of modern astronomy and the potential for urban-based astronomers to make meaningful contributions despite their geographic constraints.</w:t>
      </w:r>
    </w:p>
    <w:bookmarkEnd w:id="23"/>
    <w:bookmarkStart w:id="24" w:name="discussion"/>
    <w:p>
      <w:pPr>
        <w:pStyle w:val="Heading2"/>
      </w:pPr>
      <w:r>
        <w:t xml:space="preserve">Discussion</w:t>
      </w:r>
    </w:p>
    <w:p>
      <w:pPr>
        <w:pStyle w:val="FirstParagraph"/>
      </w:pPr>
      <w:r>
        <w:t xml:space="preserve">The role of an astronomer in Kuwait City is not merely a scientific endeavor but also a socio-cultural one. By engaging with local schools, mosques, and media outlets, Dr. [Name] has cultivated a culture of curiosity about the universe within Kuwaiti society. This aligns with the broader objectives of this Master Thesis: to emphasize how an astronomer can serve as both a researcher and an educator in urban environments where scientific literacy is often underdeveloped.</w:t>
      </w:r>
    </w:p>
    <w:p>
      <w:pPr>
        <w:pStyle w:val="BodyText"/>
      </w:pPr>
      <w:r>
        <w:t xml:space="preserve">The findings also underscore the need for policy interventions to reduce light pollution in Kuwait City. Dr. [Name] has advocated for stricter regulations on outdoor lighting, citing studies that show excessive illumination disrupts not only astronomical observations but also ecosystems and human health. This advocacy reflects the interdisciplinary nature of this Master Thesis, which seeks to integrate astronomical research with environmental science and urban planning.</w:t>
      </w:r>
    </w:p>
    <w:bookmarkEnd w:id="24"/>
    <w:bookmarkStart w:id="25" w:name="conclusion"/>
    <w:p>
      <w:pPr>
        <w:pStyle w:val="Heading2"/>
      </w:pPr>
      <w:r>
        <w:t xml:space="preserve">Conclusion</w:t>
      </w:r>
    </w:p>
    <w:p>
      <w:pPr>
        <w:pStyle w:val="FirstParagraph"/>
      </w:pPr>
      <w:r>
        <w:t xml:space="preserve">This Master Thesis has demonstrated that an astronomer in Kuwait City is a pivotal figure in advancing both scientific knowledge and public engagement with astronomy. Through innovative strategies such as mobile observatories, community outreach, and international collaborations, the astronomer navigates the complexities of urban life to contribute meaningfully to the field. The case study of Dr. [Name] serves as a model for how individuals can harness local resources while addressing global challenges in astronomy.</w:t>
      </w:r>
    </w:p>
    <w:p>
      <w:pPr>
        <w:pStyle w:val="BodyText"/>
      </w:pPr>
      <w:r>
        <w:t xml:space="preserve">In conclusion, this research underscores the importance of adapting astronomical practices to regional contexts and highlights Kuwait City as a unique yet viable hub for scientific exploration. As part of a Master’s-level thesis, this work not only contributes to academic discourse but also provides actionable insights for policymakers, educators, and astronomers seeking to thrive in urban environments.</w:t>
      </w:r>
    </w:p>
    <w:bookmarkEnd w:id="25"/>
    <w:bookmarkStart w:id="26" w:name="references"/>
    <w:p>
      <w:pPr>
        <w:pStyle w:val="Heading2"/>
      </w:pPr>
      <w:r>
        <w:t xml:space="preserve">References</w:t>
      </w:r>
    </w:p>
    <w:p>
      <w:pPr>
        <w:numPr>
          <w:ilvl w:val="0"/>
          <w:numId w:val="1001"/>
        </w:numPr>
        <w:pStyle w:val="Compact"/>
      </w:pPr>
      <w:r>
        <w:t xml:space="preserve">Smith, J., &amp; Jones, R. (2018). "Light Pollution and Astronomical Observation: A Global Perspective."</w:t>
      </w:r>
      <w:r>
        <w:t xml:space="preserve"> </w:t>
      </w:r>
      <w:r>
        <w:rPr>
          <w:iCs/>
          <w:i/>
        </w:rPr>
        <w:t xml:space="preserve">Journal of Atmospheric Science</w:t>
      </w:r>
      <w:r>
        <w:t xml:space="preserve">, 45(3), 112-130.</w:t>
      </w:r>
    </w:p>
    <w:p>
      <w:pPr>
        <w:numPr>
          <w:ilvl w:val="0"/>
          <w:numId w:val="1001"/>
        </w:numPr>
        <w:pStyle w:val="Compact"/>
      </w:pPr>
      <w:r>
        <w:t xml:space="preserve">Kuwait Institute for Scientific Research. (2022). "Astronomy in Kuwait: Challenges and Opportunities." Retrieved from https://www.kisr.edu.kw</w:t>
      </w:r>
    </w:p>
    <w:p>
      <w:pPr>
        <w:numPr>
          <w:ilvl w:val="0"/>
          <w:numId w:val="1001"/>
        </w:numPr>
        <w:pStyle w:val="Compact"/>
      </w:pPr>
      <w:r>
        <w:t xml:space="preserve">Zooniverse. (n.d.). "Citizen Science Projects in Astronomy." Retrieved from https://www.zooniverse.org</w:t>
      </w:r>
    </w:p>
    <w:bookmarkEnd w:id="26"/>
    <w:bookmarkStart w:id="27"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Transcript with Dr. [Name]</w:t>
      </w:r>
    </w:p>
    <w:p>
      <w:pPr>
        <w:numPr>
          <w:ilvl w:val="0"/>
          <w:numId w:val="1002"/>
        </w:numPr>
        <w:pStyle w:val="Compact"/>
      </w:pPr>
      <w:r>
        <w:rPr>
          <w:bCs/>
          <w:b/>
        </w:rPr>
        <w:t xml:space="preserve">Appendix B:</w:t>
      </w:r>
      <w:r>
        <w:t xml:space="preserve">Data on Light Pollution Levels in Kuwait City (2019–2023)</w:t>
      </w:r>
    </w:p>
    <w:p>
      <w:pPr>
        <w:numPr>
          <w:ilvl w:val="0"/>
          <w:numId w:val="1002"/>
        </w:numPr>
        <w:pStyle w:val="Compact"/>
      </w:pPr>
      <w:r>
        <w:rPr>
          <w:bCs/>
          <w:b/>
        </w:rPr>
        <w:t xml:space="preserve">Appendix C:</w:t>
      </w:r>
      <w:r>
        <w:t xml:space="preserve">Glossary of Astronomical Terms</w:t>
      </w:r>
    </w:p>
    <w:p>
      <w:pPr>
        <w:pStyle w:val="FirstParagraph"/>
      </w:pPr>
      <w:r>
        <w:t xml:space="preserve">This Master Thesis is a testament to the resilience and ingenuity of an astronomer operating within the dynamic landscape of Kuwait City, offering both academic and practical value for future research in astronomy and urban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2026-07-22T06:19:22Z</dcterms:created>
  <dcterms:modified xsi:type="dcterms:W3CDTF">2026-07-22T06:19:22Z</dcterms:modified>
</cp:coreProperties>
</file>

<file path=docProps/custom.xml><?xml version="1.0" encoding="utf-8"?>
<Properties xmlns="http://schemas.openxmlformats.org/officeDocument/2006/custom-properties" xmlns:vt="http://schemas.openxmlformats.org/officeDocument/2006/docPropsVTypes"/>
</file>