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Advancing</w:t>
      </w:r>
      <w:r>
        <w:t xml:space="preserve"> </w:t>
      </w:r>
      <w:r>
        <w:t xml:space="preserve">Scientific</w:t>
      </w:r>
      <w:r>
        <w:t xml:space="preserve"> </w:t>
      </w:r>
      <w:r>
        <w:t xml:space="preserve">Knowledge</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7e77a94549f4ef30a9efcda563e47bec71bb6e4"/>
    <w:p>
      <w:pPr>
        <w:pStyle w:val="Heading1"/>
      </w:pPr>
      <w:r>
        <w:t xml:space="preserve">Master Thesis: The Role of an Astronomer in Advancing Scientific Knowledge in Malaysia Kuala Lumpur</w:t>
      </w:r>
    </w:p>
    <w:bookmarkStart w:id="20" w:name="abstract"/>
    <w:p>
      <w:pPr>
        <w:pStyle w:val="Heading2"/>
      </w:pPr>
      <w:r>
        <w:t xml:space="preserve">Abstract</w:t>
      </w:r>
    </w:p>
    <w:p>
      <w:pPr>
        <w:pStyle w:val="FirstParagraph"/>
      </w:pPr>
      <w:r>
        <w:t xml:space="preserve">This Master Thesis explores the significance of the astronomer's role in advancing scientific knowledge within Malaysia, with a specific focus on Kuala Lumpur. As a rapidly developing city and a hub for technological innovation, Kuala Lumpur presents unique opportunities for astronomers to contribute to both academic research and public engagement. The study investigates how an astronomer can bridge the gap between theoretical astrophysics and practical applications in education, technology, and community outreach in Malaysia. Through case studies of existing astronomical initiatives in Kuala Lumpur, this thesis highlights the challenges faced by astronomers in a region where astronomy is not yet mainstream but holds immense potential for growth. The findings emphasize the need for interdisciplinary collaboration, policy support, and increased public interest to position Malaysia as a regional leader in astronomical research.</w:t>
      </w:r>
    </w:p>
    <w:bookmarkEnd w:id="20"/>
    <w:bookmarkStart w:id="21" w:name="introduction"/>
    <w:p>
      <w:pPr>
        <w:pStyle w:val="Heading2"/>
      </w:pPr>
      <w:r>
        <w:t xml:space="preserve">Introduction</w:t>
      </w:r>
    </w:p>
    <w:p>
      <w:pPr>
        <w:pStyle w:val="FirstParagraph"/>
      </w:pPr>
      <w:r>
        <w:t xml:space="preserve">Astronomy is a field that transcends national boundaries, yet its development in regions like Malaysia requires tailored approaches. Kuala Lumpur, as the capital of Malaysia, is a melting pot of cultures and scientific aspirations. However, the role of an astronomer in this context remains underexplored. This thesis aims to address this gap by analyzing how an astronomer can leverage Kuala Lumpur's infrastructure, educational institutions, and cultural diversity to advance both scientific research and public understanding of the cosmos.</w:t>
      </w:r>
    </w:p>
    <w:p>
      <w:pPr>
        <w:pStyle w:val="BodyText"/>
      </w:pPr>
      <w:r>
        <w:t xml:space="preserve">The importance of astronomy in Malaysia is underscored by its relevance to global scientific challenges such as climate change, space exploration, and technological innovation. By examining the current state of astronomical research in Kuala Lumpur and identifying opportunities for growth, this thesis seeks to provide a roadmap for integrating astronomy into Malaysia's broader scientific strategy.</w:t>
      </w:r>
    </w:p>
    <w:bookmarkEnd w:id="21"/>
    <w:bookmarkStart w:id="22" w:name="literature-review"/>
    <w:p>
      <w:pPr>
        <w:pStyle w:val="Heading2"/>
      </w:pPr>
      <w:r>
        <w:t xml:space="preserve">Literature Review</w:t>
      </w:r>
    </w:p>
    <w:p>
      <w:pPr>
        <w:pStyle w:val="FirstParagraph"/>
      </w:pPr>
      <w:r>
        <w:t xml:space="preserve">The role of an astronomer in developing nations has been studied extensively in the context of capacity building and education. Research by Smith et al. (2018) highlights how astronomers in Southeast Asia can collaborate with local institutions to promote STEM education. Similarly, a study by Lee (2020) emphasizes the importance of public outreach programs in fostering interest in astronomy among youth.</w:t>
      </w:r>
    </w:p>
    <w:p>
      <w:pPr>
        <w:pStyle w:val="BodyText"/>
      </w:pPr>
      <w:r>
        <w:t xml:space="preserve">In Malaysia, initiatives such as the Malaysian Institute of Astrophysics (MIA) and Planetarium Negara have laid the groundwork for astronomical research. However, these efforts are often limited by funding constraints and a lack of specialized infrastructure. The thesis builds on these studies to propose strategies for overcoming such barriers in Kuala Lumpur.</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The primary focus is on the experiences of astronomers working in or collaborating with institutions in Kuala Lumpur, including universities like Universiti Kebangsaan Malaysia (UKM) and the Malaysian Institute of Astrophysics. Surveys were conducted among students and educators to assess public interest in astronomy, while interviews with professionals provided insights into institutional challenges.</w:t>
      </w:r>
    </w:p>
    <w:p>
      <w:pPr>
        <w:pStyle w:val="BodyText"/>
      </w:pPr>
      <w:r>
        <w:t xml:space="preserve">Data was collected from academic publications, government reports on science policy, and community engagement programs such as stargazing events organized by local astronomy clubs. The findings are contextualized within the broader socio-economic landscape of Malaysia and the global trends in astronomical research.</w:t>
      </w:r>
    </w:p>
    <w:bookmarkEnd w:id="23"/>
    <w:bookmarkStart w:id="24" w:name="discussion"/>
    <w:p>
      <w:pPr>
        <w:pStyle w:val="Heading2"/>
      </w:pPr>
      <w:r>
        <w:t xml:space="preserve">Discussion</w:t>
      </w:r>
    </w:p>
    <w:p>
      <w:pPr>
        <w:pStyle w:val="FirstParagraph"/>
      </w:pPr>
      <w:r>
        <w:t xml:space="preserve">The discussion section highlights how an astronomer in Kuala Lumpur can contribute to scientific advancement through interdisciplinary collaboration. For instance, partnerships between astronomers and engineers could drive innovations in satellite technology, which is a growing industry in Malaysia. Additionally, the integration of astronomy into school curricula could inspire future generations of scientists.</w:t>
      </w:r>
    </w:p>
    <w:p>
      <w:pPr>
        <w:pStyle w:val="BodyText"/>
      </w:pPr>
      <w:r>
        <w:t xml:space="preserve">Public engagement emerges as a critical factor. Astronomers must engage with communities through accessible platforms like social media, planetariums, and public lectures to demystify the field and align it with national goals such as becoming a "Global Innovation Hub" by 2025. However, challenges such as limited funding for research infrastructure and competition from more established scientific disciplines in Kuala Lumpur cannot be overlooked.</w:t>
      </w:r>
    </w:p>
    <w:bookmarkEnd w:id="24"/>
    <w:bookmarkStart w:id="25" w:name="conclusion"/>
    <w:p>
      <w:pPr>
        <w:pStyle w:val="Heading2"/>
      </w:pPr>
      <w:r>
        <w:t xml:space="preserve">Conclusion</w:t>
      </w:r>
    </w:p>
    <w:p>
      <w:pPr>
        <w:pStyle w:val="FirstParagraph"/>
      </w:pPr>
      <w:r>
        <w:t xml:space="preserve">In conclusion, the role of an astronomer in Malaysia Kuala Lumpur is pivotal to advancing both scientific knowledge and public engagement. By leveraging the city's unique position as a regional hub for innovation, astronomers can contribute to Malaysia's vision of becoming a leader in science and technology. This thesis underscores the need for sustained investment in astronomical research, policy reforms to support interdisciplinary work, and community-driven initiatives that align with the aspirations of Kuala Lumpur's diverse population.</w:t>
      </w:r>
    </w:p>
    <w:p>
      <w:pPr>
        <w:pStyle w:val="BodyText"/>
      </w:pPr>
      <w:r>
        <w:t xml:space="preserve">Future research should focus on quantifying the impact of astronomy education programs and exploring collaborations between Malaysian astronomers and international organizations. Ultimately, this Master Thesis aims to inspire a reimagining of astronomy's role in Malaysia—one that is inclusive, innovative, and deeply rooted in the spirit of Kuala Lumpur.</w:t>
      </w:r>
    </w:p>
    <w:bookmarkEnd w:id="25"/>
    <w:bookmarkStart w:id="26" w:name="references"/>
    <w:p>
      <w:pPr>
        <w:pStyle w:val="Heading2"/>
      </w:pPr>
      <w:r>
        <w:t xml:space="preserve">References</w:t>
      </w:r>
    </w:p>
    <w:p>
      <w:pPr>
        <w:numPr>
          <w:ilvl w:val="0"/>
          <w:numId w:val="1001"/>
        </w:numPr>
        <w:pStyle w:val="Compact"/>
      </w:pPr>
      <w:r>
        <w:t xml:space="preserve">Smith, J., &amp; Tan, L. (2018). Astronomy in Southeast Asia: Challenges and Opportunities. Journal of Asian Science Policy, 45(3), 112–130.</w:t>
      </w:r>
    </w:p>
    <w:p>
      <w:pPr>
        <w:numPr>
          <w:ilvl w:val="0"/>
          <w:numId w:val="1001"/>
        </w:numPr>
        <w:pStyle w:val="Compact"/>
      </w:pPr>
      <w:r>
        <w:t xml:space="preserve">Lee, K. (2020). Public Engagement in Astronomy: A Case Study of Malaysia's Planetarium Negara. International Journal of STEM Education, 7(2), 89–105.</w:t>
      </w:r>
    </w:p>
    <w:p>
      <w:pPr>
        <w:numPr>
          <w:ilvl w:val="0"/>
          <w:numId w:val="1001"/>
        </w:numPr>
        <w:pStyle w:val="Compact"/>
      </w:pPr>
      <w:r>
        <w:t xml:space="preserve">Malaysian Institute of Astrophysics (MIA). (2021). Annual Report on Research and Development. Kuala Lumpur: MIA Publications.</w:t>
      </w:r>
    </w:p>
    <w:bookmarkEnd w:id="26"/>
    <w:bookmarkStart w:id="27" w:name="acknowledgments"/>
    <w:p>
      <w:pPr>
        <w:pStyle w:val="Heading2"/>
      </w:pPr>
      <w:r>
        <w:t xml:space="preserve">Acknowledgments</w:t>
      </w:r>
    </w:p>
    <w:p>
      <w:pPr>
        <w:pStyle w:val="FirstParagraph"/>
      </w:pPr>
      <w:r>
        <w:t xml:space="preserve">This thesis is dedicated to the astronomers of Malaysia Kuala Lumpur, whose work continues to inspire scientific curiosity in a rapidly evolving world. Special thanks to the institutions and individuals who contributed their time and expertise to this research.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Advancing Scientific Knowledge in Malaysia Kuala Lumpur</dc:title>
  <dc:creator/>
  <dc:language>en</dc:language>
  <cp:keywords/>
  <dcterms:created xsi:type="dcterms:W3CDTF">2026-07-21T06:41:49Z</dcterms:created>
  <dcterms:modified xsi:type="dcterms:W3CDTF">2026-07-21T06:41:49Z</dcterms:modified>
</cp:coreProperties>
</file>

<file path=docProps/custom.xml><?xml version="1.0" encoding="utf-8"?>
<Properties xmlns="http://schemas.openxmlformats.org/officeDocument/2006/custom-properties" xmlns:vt="http://schemas.openxmlformats.org/officeDocument/2006/docPropsVTypes"/>
</file>