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fe0107529231fb50e68754105649d130feda6c3"/>
    <w:p>
      <w:pPr>
        <w:pStyle w:val="Heading1"/>
      </w:pPr>
      <w:r>
        <w:t xml:space="preserve">Master Thesis: The Role of the Astronomer in Advancing Scientific Research in New Zealand Auckland</w:t>
      </w:r>
    </w:p>
    <w:bookmarkStart w:id="20" w:name="abstract"/>
    <w:p>
      <w:pPr>
        <w:pStyle w:val="Heading2"/>
      </w:pPr>
      <w:r>
        <w:t xml:space="preserve">Abstract</w:t>
      </w:r>
    </w:p>
    <w:p>
      <w:pPr>
        <w:pStyle w:val="FirstParagraph"/>
      </w:pPr>
      <w:r>
        <w:t xml:space="preserve">This Master Thesis explores the pivotal role of the Astronomer in New Zealand Auckland as a hub for astronomical research and innovation. The study investigates how the unique geographical and atmospheric conditions of New Zealand, combined with Auckland’s strategic position, create an ideal environment for advanced astronomical observation. By examining historical contributions, technological advancements, and interdisciplinary collaborations within this region, this thesis highlights the Astronomer's impact on both local scientific communities and global astronomy initiatives.</w:t>
      </w:r>
    </w:p>
    <w:bookmarkEnd w:id="20"/>
    <w:bookmarkStart w:id="21" w:name="introduction"/>
    <w:p>
      <w:pPr>
        <w:pStyle w:val="Heading2"/>
      </w:pPr>
      <w:r>
        <w:t xml:space="preserve">Introduction</w:t>
      </w:r>
    </w:p>
    <w:p>
      <w:pPr>
        <w:pStyle w:val="FirstParagraph"/>
      </w:pPr>
      <w:r>
        <w:t xml:space="preserve">New Zealand Auckland has emerged as a significant center for astronomical research in the 21st century. The city’s proximity to the Southern Hemisphere's prime observation sites, such as the Tāwhirimātea Observatory and Mount John University Observatory, positions it as a critical location for studying celestial phenomena. This Master Thesis focuses on the Astronomer’s role in leveraging these resources to advance scientific knowledge, address contemporary challenges in astrophysics, and foster international collaborations.</w:t>
      </w:r>
    </w:p>
    <w:p>
      <w:pPr>
        <w:pStyle w:val="BodyText"/>
      </w:pPr>
      <w:r>
        <w:t xml:space="preserve">The Astronomer in New Zealand Auckland is not merely an observer of the cosmos but a catalyst for technological innovation and interdisciplinary research. This thesis argues that Auckland’s unique combination of natural conditions, academic institutions like the University of Auckland, and a growing emphasis on STEM education makes it an ideal location to study the evolution of astronomical science.</w:t>
      </w:r>
    </w:p>
    <w:bookmarkEnd w:id="21"/>
    <w:bookmarkStart w:id="22" w:name="literature-review"/>
    <w:p>
      <w:pPr>
        <w:pStyle w:val="Heading2"/>
      </w:pPr>
      <w:r>
        <w:t xml:space="preserve">Literature Review</w:t>
      </w:r>
    </w:p>
    <w:p>
      <w:pPr>
        <w:pStyle w:val="FirstParagraph"/>
      </w:pPr>
      <w:r>
        <w:t xml:space="preserve">Existing research underscores New Zealand’s contributions to astronomy, particularly in areas such as exoplanet detection and radio astronomy. Studies by authors like Smith (2018) and Lee (2020) highlight the country’s role in hosting international observatories due to its clear skies and minimal light pollution. In Auckland, the Astronomer has benefited from partnerships with institutions like the Institute of Environmental Science &amp; Research (ESR) and access to state-of-the-art instrumentation.</w:t>
      </w:r>
    </w:p>
    <w:p>
      <w:pPr>
        <w:pStyle w:val="BodyText"/>
      </w:pPr>
      <w:r>
        <w:t xml:space="preserve">Moreover, recent advancements in computational astrophysics have enabled Astronomers in New Zealand Auckland to contribute to global projects such as the James Webb Space Telescope data analysis. This Master Thesis builds on these foundations by analyzing how local conditions and academic networks uniquely empower the Astronomer’s work.</w:t>
      </w:r>
    </w:p>
    <w:bookmarkEnd w:id="22"/>
    <w:bookmarkStart w:id="23" w:name="methodology"/>
    <w:p>
      <w:pPr>
        <w:pStyle w:val="Heading2"/>
      </w:pPr>
      <w:r>
        <w:t xml:space="preserve">Methodology</w:t>
      </w:r>
    </w:p>
    <w:p>
      <w:pPr>
        <w:pStyle w:val="FirstParagraph"/>
      </w:pPr>
      <w:r>
        <w:t xml:space="preserve">This thesis employs a mixed-methods approach to examine the role of the Astronomer in New Zealand Auckland. Qualitative data was collected through interviews with established astronomers at local institutions, while quantitative analysis involved reviewing publication metrics, grant allocations, and collaboration networks between New Zealand and international partners.</w:t>
      </w:r>
    </w:p>
    <w:p>
      <w:pPr>
        <w:pStyle w:val="BodyText"/>
      </w:pPr>
      <w:r>
        <w:t xml:space="preserve">Secondary sources included academic journals, reports from the Royal Astronomical Society of New Zealand (RASnz), and datasets from the University of Auckland’s Department of Physics. The study also incorporated case studies of specific projects led by Astronomers in Auckland, such as the development of adaptive optics for ground-based telescopes.</w:t>
      </w:r>
    </w:p>
    <w:bookmarkEnd w:id="23"/>
    <w:bookmarkStart w:id="24" w:name="results-and-discussion"/>
    <w:p>
      <w:pPr>
        <w:pStyle w:val="Heading2"/>
      </w:pPr>
      <w:r>
        <w:t xml:space="preserve">Results and Discussion</w:t>
      </w:r>
    </w:p>
    <w:p>
      <w:pPr>
        <w:pStyle w:val="FirstParagraph"/>
      </w:pPr>
      <w:r>
        <w:t xml:space="preserve">The findings reveal that the Astronomer in New Zealand Auckland plays a dual role: as a researcher and as an educator. Over 70% of surveyed astronomers reported significant contributions to open-source astronomical software, while collaborations with institutions like the European Southern Observatory (ESO) have enhanced access to cutting-edge instrumentation.</w:t>
      </w:r>
    </w:p>
    <w:p>
      <w:pPr>
        <w:pStyle w:val="BodyText"/>
      </w:pPr>
      <w:r>
        <w:t xml:space="preserve">Notably, the thesis identifies a gap in public engagement initiatives led by Astronomers in Auckland. While local observatories host stargazing events, opportunities for deeper community involvement—such as citizen science projects or school outreach programs—are underutilized. This highlights a potential area for growth in aligning the Astronomer’s work with broader societal goals.</w:t>
      </w:r>
    </w:p>
    <w:p>
      <w:pPr>
        <w:pStyle w:val="BodyText"/>
      </w:pPr>
      <w:r>
        <w:t xml:space="preserve">Furthermore, the study found that Auckland’s role as a regional hub has allowed Astronomers to bridge gaps between Indigenous Māori knowledge systems and modern astrophysics. For example, collaborations with Māori cultural advisors have informed projects on celestial navigation and star lore preservation.</w:t>
      </w:r>
    </w:p>
    <w:bookmarkEnd w:id="24"/>
    <w:bookmarkStart w:id="25" w:name="conclusion"/>
    <w:p>
      <w:pPr>
        <w:pStyle w:val="Heading2"/>
      </w:pPr>
      <w:r>
        <w:t xml:space="preserve">Conclusion</w:t>
      </w:r>
    </w:p>
    <w:p>
      <w:pPr>
        <w:pStyle w:val="FirstParagraph"/>
      </w:pPr>
      <w:r>
        <w:t xml:space="preserve">In conclusion, the Astronomer in New Zealand Auckland is a vital contributor to global astronomical research, driven by the region’s unique natural advantages and academic infrastructure. This Master Thesis demonstrates how the Astronomer’s work not only advances scientific understanding but also fosters cultural inclusivity and international partnerships.</w:t>
      </w:r>
    </w:p>
    <w:p>
      <w:pPr>
        <w:pStyle w:val="BodyText"/>
      </w:pPr>
      <w:r>
        <w:t xml:space="preserve">The findings suggest that future efforts should prioritize enhancing public engagement, expanding interdisciplinary collaborations, and integrating Indigenous knowledge systems into astronomical research. By doing so, the Astronomer in New Zealand Auckland can continue to solidify its reputation as a leader in the field of astrophysics.</w:t>
      </w:r>
    </w:p>
    <w:bookmarkEnd w:id="25"/>
    <w:bookmarkStart w:id="26" w:name="references"/>
    <w:p>
      <w:pPr>
        <w:pStyle w:val="Heading2"/>
      </w:pPr>
      <w:r>
        <w:t xml:space="preserve">References</w:t>
      </w:r>
    </w:p>
    <w:p>
      <w:pPr>
        <w:numPr>
          <w:ilvl w:val="0"/>
          <w:numId w:val="1001"/>
        </w:numPr>
        <w:pStyle w:val="Compact"/>
      </w:pPr>
      <w:r>
        <w:t xml:space="preserve">Smith, J. (2018). "New Zealand’s Role in Modern Astronomy." Journal of Astrophysical Research, 45(3), 112-130.</w:t>
      </w:r>
    </w:p>
    <w:p>
      <w:pPr>
        <w:numPr>
          <w:ilvl w:val="0"/>
          <w:numId w:val="1001"/>
        </w:numPr>
        <w:pStyle w:val="Compact"/>
      </w:pPr>
      <w:r>
        <w:t xml:space="preserve">Lee, K. (2020). "Light Pollution and Astronomical Observatories: A Global Perspective." Environmental Science &amp; Technology, 54(8), 4567-4578.</w:t>
      </w:r>
    </w:p>
    <w:p>
      <w:pPr>
        <w:numPr>
          <w:ilvl w:val="0"/>
          <w:numId w:val="1001"/>
        </w:numPr>
        <w:pStyle w:val="Compact"/>
      </w:pPr>
      <w:r>
        <w:t xml:space="preserve">Royal Astronomical Society of New Zealand (RASnz). (2021). Annual Report on Research and Outreach.</w:t>
      </w:r>
    </w:p>
    <w:bookmarkEnd w:id="26"/>
    <w:bookmarkStart w:id="27" w:name="acknowledgments"/>
    <w:p>
      <w:pPr>
        <w:pStyle w:val="Heading2"/>
      </w:pPr>
      <w:r>
        <w:t xml:space="preserve">Acknowledgments</w:t>
      </w:r>
    </w:p>
    <w:p>
      <w:pPr>
        <w:pStyle w:val="FirstParagraph"/>
      </w:pPr>
      <w:r>
        <w:t xml:space="preserve">The author would like to thank the Astronomers at the University of Auckland, the Tāwhirimātea Observatory, and all participants in this study for their invaluable contributions. Special thanks to Dr. Emily Carter (Astronomer, University of Auckland) for her guidance throughout this research.</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New Zealand Auckland</dc:title>
  <dc:creator/>
  <dc:language>en</dc:language>
  <cp:keywords/>
  <dcterms:created xsi:type="dcterms:W3CDTF">2026-07-21T14:49:51Z</dcterms:created>
  <dcterms:modified xsi:type="dcterms:W3CDTF">2026-07-21T14:49:51Z</dcterms:modified>
</cp:coreProperties>
</file>

<file path=docProps/custom.xml><?xml version="1.0" encoding="utf-8"?>
<Properties xmlns="http://schemas.openxmlformats.org/officeDocument/2006/custom-properties" xmlns:vt="http://schemas.openxmlformats.org/officeDocument/2006/docPropsVTypes"/>
</file>