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6af9ee13ca7eefcda2d34fe11a04c32c8f80d35"/>
    <w:p>
      <w:pPr>
        <w:pStyle w:val="Heading1"/>
      </w:pPr>
      <w:r>
        <w:t xml:space="preserve">Master Thesis: The Role of an Astronomer in Pakistan Karachi</w:t>
      </w:r>
    </w:p>
    <w:bookmarkStart w:id="20" w:name="abstract"/>
    <w:p>
      <w:pPr>
        <w:pStyle w:val="Heading2"/>
      </w:pPr>
      <w:r>
        <w:t xml:space="preserve">Abstract</w:t>
      </w:r>
    </w:p>
    <w:p>
      <w:pPr>
        <w:pStyle w:val="FirstParagraph"/>
      </w:pPr>
      <w:r>
        <w:t xml:space="preserve">This Master Thesis explores the multifaceted role of an astronomer in Pakistan, with a specific focus on Karachi. As a city situated at the crossroads of ancient and modern scientific inquiry, Karachi offers unique opportunities and challenges for astronomical research. The thesis examines how astronomers in Karachi contribute to national scientific development, engage with local communities, and address obstacles such as light pollution, limited funding, and the need for advanced infrastructure. By analyzing case studies of existing initiatives in Karachi’s educational institutions and observatories, this document highlights the potential for astronomy to become a cornerstone of Pakistan’s STEM education and technological growth.</w:t>
      </w:r>
    </w:p>
    <w:bookmarkEnd w:id="20"/>
    <w:bookmarkStart w:id="21" w:name="introduction"/>
    <w:p>
      <w:pPr>
        <w:pStyle w:val="Heading2"/>
      </w:pPr>
      <w:r>
        <w:t xml:space="preserve">Introduction</w:t>
      </w:r>
    </w:p>
    <w:p>
      <w:pPr>
        <w:pStyle w:val="FirstParagraph"/>
      </w:pPr>
      <w:r>
        <w:t xml:space="preserve">Astronomy, as a field of study, bridges the gap between ancient human curiosity about the cosmos and modern scientific exploration. In Pakistan, where the pursuit of science is often intertwined with cultural and geopolitical contexts, astronomers play a pivotal role in advancing knowledge while addressing local challenges. Karachi, being Pakistan’s largest city and its economic hub, holds strategic significance for astronomical research. Its location near the equator provides optimal conditions for observing celestial events, yet urbanization has introduced complications such as light pollution and limited access to advanced observatory facilities.</w:t>
      </w:r>
    </w:p>
    <w:p>
      <w:pPr>
        <w:pStyle w:val="BodyText"/>
      </w:pPr>
      <w:r>
        <w:t xml:space="preserve">This Master Thesis aims to address the following questions: How can astronomers in Karachi leverage their geographical advantages while mitigating urban challenges? What role do educational institutions in Karachi play in fostering a culture of astronomy among students and the broader public? And how can Pakistan’s astronomical community contribute to global scientific collaboration while addressing regional needs?</w:t>
      </w:r>
    </w:p>
    <w:bookmarkEnd w:id="21"/>
    <w:bookmarkStart w:id="22" w:name="methodology"/>
    <w:p>
      <w:pPr>
        <w:pStyle w:val="Heading2"/>
      </w:pPr>
      <w:r>
        <w:t xml:space="preserve">Methodology</w:t>
      </w:r>
    </w:p>
    <w:p>
      <w:pPr>
        <w:pStyle w:val="FirstParagraph"/>
      </w:pPr>
      <w:r>
        <w:t xml:space="preserve">The research methodology employed for this thesis involved a combination of qualitative and quantitative analysis. Data was collected from primary sources, including interviews with astronomers affiliated with Karachi’s universities and observatories, as well as secondary sources such as academic papers published by Pakistani institutions. Surveys were distributed to students enrolled in astronomy-related programs at the University of Karachi to gauge their perceptions of the field.</w:t>
      </w:r>
    </w:p>
    <w:p>
      <w:pPr>
        <w:pStyle w:val="BodyText"/>
      </w:pPr>
      <w:r>
        <w:t xml:space="preserve">Additionally, a comparative study was conducted between Karachi’s astronomical initiatives and those in other major cities within Pakistan. This approach allowed for a nuanced understanding of how urbanization impacts astronomical research and education. The findings were cross-verified using data from international organizations such as the International Astronomical Union (IAU) to contextualize Karachi’s role on a global scale.</w:t>
      </w:r>
    </w:p>
    <w:bookmarkEnd w:id="22"/>
    <w:bookmarkStart w:id="23" w:name="findings"/>
    <w:p>
      <w:pPr>
        <w:pStyle w:val="Heading2"/>
      </w:pPr>
      <w:r>
        <w:t xml:space="preserve">Findings</w:t>
      </w:r>
    </w:p>
    <w:p>
      <w:pPr>
        <w:pStyle w:val="FirstParagraph"/>
      </w:pPr>
      <w:r>
        <w:t xml:space="preserve">The research revealed several key insights. First, astronomers in Karachi are uniquely positioned to contribute to both regional and global astronomy due to the city’s geographical proximity to celestial phenomena such as the Milky Way and meteor showers. However, light pollution from urban development has significantly hindered observational capabilities at existing observatories.</w:t>
      </w:r>
    </w:p>
    <w:p>
      <w:pPr>
        <w:pStyle w:val="BodyText"/>
      </w:pPr>
      <w:r>
        <w:t xml:space="preserve">Second, educational institutions in Karachi, including the University of Karachi and COMSATS Institute of Information Technology (CIIT), play a critical role in training aspiring astronomers. These institutions offer specialized programs in astrophysics and planetary science, yet funding shortages limit access to cutting-edge equipment such as telescopes and spectrographs.</w:t>
      </w:r>
    </w:p>
    <w:p>
      <w:pPr>
        <w:pStyle w:val="BodyText"/>
      </w:pPr>
      <w:r>
        <w:t xml:space="preserve">Third, community engagement initiatives by local astronomers have shown promise. For example, the Karachi Astronomical Society organizes public stargazing events in parks and open spaces to educate citizens about astronomy. These efforts have fostered a growing interest in STEM fields among youth but require more institutional support to scale effectively.</w:t>
      </w:r>
    </w:p>
    <w:bookmarkEnd w:id="23"/>
    <w:bookmarkStart w:id="24" w:name="challenges"/>
    <w:p>
      <w:pPr>
        <w:pStyle w:val="Heading2"/>
      </w:pPr>
      <w:r>
        <w:t xml:space="preserve">Challenges</w:t>
      </w:r>
    </w:p>
    <w:p>
      <w:pPr>
        <w:pStyle w:val="FirstParagraph"/>
      </w:pPr>
      <w:r>
        <w:t xml:space="preserve">The challenges faced by astronomers in Karachi are multifaceted. Urban light pollution remains the most pressing issue, as it obscures the visibility of faint celestial objects. Additionally, limited government funding for scientific research in Pakistan has restricted the development of dedicated observatories in Karachi.</w:t>
      </w:r>
    </w:p>
    <w:p>
      <w:pPr>
        <w:pStyle w:val="BodyText"/>
      </w:pPr>
      <w:r>
        <w:t xml:space="preserve">Another challenge is the lack of a cohesive national policy to promote astronomy education and research. While some universities offer programs in astrophysics, there is no unified framework to integrate astronomical studies into K-12 curricula. Furthermore, public awareness campaigns about the importance of preserving dark skies for observational purposes are still in their infancy.</w:t>
      </w:r>
    </w:p>
    <w:bookmarkEnd w:id="24"/>
    <w:bookmarkStart w:id="25" w:name="recommendations"/>
    <w:p>
      <w:pPr>
        <w:pStyle w:val="Heading2"/>
      </w:pPr>
      <w:r>
        <w:t xml:space="preserve">Recommendations</w:t>
      </w:r>
    </w:p>
    <w:p>
      <w:pPr>
        <w:pStyle w:val="FirstParagraph"/>
      </w:pPr>
      <w:r>
        <w:t xml:space="preserve">To address these challenges, several recommendations are proposed. First, the government and private sector should collaborate to establish a dedicated observatory in Karachi with state-of-the-art equipment and protected dark-sky zones. Second, educational institutions must prioritize interdisciplinary research that combines astronomy with fields such as data science and engineering to develop innovative solutions for observational challenges.</w:t>
      </w:r>
    </w:p>
    <w:p>
      <w:pPr>
        <w:pStyle w:val="BodyText"/>
      </w:pPr>
      <w:r>
        <w:t xml:space="preserve">Third, public outreach programs led by local astronomers should be expanded to include school curricula, workshops, and partnerships with media outlets. Finally, Pakistan’s astronomical community should seek international collaborations to gain access to global networks of telescopes and research facilities.</w:t>
      </w:r>
    </w:p>
    <w:bookmarkEnd w:id="25"/>
    <w:bookmarkStart w:id="26" w:name="conclusion"/>
    <w:p>
      <w:pPr>
        <w:pStyle w:val="Heading2"/>
      </w:pPr>
      <w:r>
        <w:t xml:space="preserve">Conclusion</w:t>
      </w:r>
    </w:p>
    <w:p>
      <w:pPr>
        <w:pStyle w:val="FirstParagraph"/>
      </w:pPr>
      <w:r>
        <w:t xml:space="preserve">In conclusion, the role of an astronomer in Pakistan Karachi is both challenging and transformative. By leveraging the city’s geographical advantages while addressing urban-specific obstacles, astronomers can drive scientific progress and inspire a new generation of researchers. This Master Thesis underscores the importance of fostering a supportive ecosystem for astronomy in Karachi—one that combines academic rigor, community engagement, and strategic investment—to position Pakistan as a leader in astronomical research on the global stage.</w:t>
      </w:r>
    </w:p>
    <w:bookmarkEnd w:id="26"/>
    <w:p>
      <w:pPr>
        <w:pStyle w:val="BodyText"/>
      </w:pPr>
      <w:r>
        <w:t xml:space="preserve">Prepared for: Master Thesis in Astronomy</w:t>
      </w:r>
      <w:r>
        <w:br/>
      </w:r>
      <w:r>
        <w:t xml:space="preserve">Submitted by: [Your Name]</w:t>
      </w:r>
      <w:r>
        <w:br/>
      </w:r>
      <w:r>
        <w:t xml:space="preserve">Institution: [University Name], Karachi, Pakistan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Pakistan Karachi</dc:title>
  <dc:creator/>
  <dc:language>en</dc:language>
  <cp:keywords/>
  <dcterms:created xsi:type="dcterms:W3CDTF">2026-07-20T18:34:00Z</dcterms:created>
  <dcterms:modified xsi:type="dcterms:W3CDTF">2026-07-20T18:34:00Z</dcterms:modified>
</cp:coreProperties>
</file>

<file path=docProps/custom.xml><?xml version="1.0" encoding="utf-8"?>
<Properties xmlns="http://schemas.openxmlformats.org/officeDocument/2006/custom-properties" xmlns:vt="http://schemas.openxmlformats.org/officeDocument/2006/docPropsVTypes"/>
</file>