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Contemporary</w:t>
      </w:r>
      <w:r>
        <w:t xml:space="preserve"> </w:t>
      </w:r>
      <w:r>
        <w:t xml:space="preserve">Scientific</w:t>
      </w:r>
      <w:r>
        <w:t xml:space="preserve"> </w:t>
      </w:r>
      <w:r>
        <w:t xml:space="preserve">Research</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8fde220d1c9c5eb4fd3951f7702c6bca6e1e98b"/>
    <w:p>
      <w:pPr>
        <w:pStyle w:val="Heading1"/>
      </w:pPr>
      <w:r>
        <w:t xml:space="preserve">Master Thesis: The Role of an Astronomer in Contemporary Scientific Research - A Focus on South Korea, Seoul</w:t>
      </w:r>
    </w:p>
    <w:bookmarkStart w:id="20" w:name="abstract"/>
    <w:p>
      <w:pPr>
        <w:pStyle w:val="Heading2"/>
      </w:pPr>
      <w:r>
        <w:t xml:space="preserve">Abstract</w:t>
      </w:r>
    </w:p>
    <w:p>
      <w:pPr>
        <w:pStyle w:val="FirstParagraph"/>
      </w:pPr>
      <w:r>
        <w:t xml:space="preserve">This Master Thesis explores the evolving role of an Astronomer within the scientific landscape of South Korea, with a particular emphasis on Seoul. As a global hub for technological innovation and academic excellence, Seoul has become a critical center for astronomical research in Asia. The study investigates how astronomers in this region contribute to advancements in astrophysics, cosmology, and space science while addressing challenges such as urban light pollution and funding allocation. By analyzing case studies of institutions like the Korea Astronomy and Space Science Institute (KASI) and Seoul National University's Department of Astronomy, this thesis highlights the unique opportunities and constraints faced by astronomers in South Korea. The research underscores the importance of interdisciplinary collaboration, policy support, and public engagement to sustain Seoul's position as a leader in astronomical innovation.</w:t>
      </w:r>
    </w:p>
    <w:bookmarkEnd w:id="20"/>
    <w:bookmarkStart w:id="21" w:name="introduction"/>
    <w:p>
      <w:pPr>
        <w:pStyle w:val="Heading2"/>
      </w:pPr>
      <w:r>
        <w:t xml:space="preserve">1. Introduction</w:t>
      </w:r>
    </w:p>
    <w:p>
      <w:pPr>
        <w:pStyle w:val="FirstParagraph"/>
      </w:pPr>
      <w:r>
        <w:t xml:space="preserve">The field of astronomy has undergone transformative changes in the 21st century, driven by technological advancements such as large-scale telescopes, satellite networks, and data analytics. In South Korea, particularly within Seoul—a city renowned for its cutting-edge technology and cultural influence—the role of an Astronomer has expanded beyond traditional observational roles to include data science, planetary defense research, and international collaboration. This Master Thesis aims to contextualize the contributions of astronomers in Seoul within the broader framework of global scientific progress while addressing regional challenges unique to urbanized environments. The study is grounded in the belief that South Korea's investment in astronomy education and infrastructure positions it as a pivotal player in addressing universal questions about the cosmos.</w:t>
      </w:r>
    </w:p>
    <w:bookmarkEnd w:id="21"/>
    <w:bookmarkStart w:id="22" w:name="methodology"/>
    <w:p>
      <w:pPr>
        <w:pStyle w:val="Heading2"/>
      </w:pPr>
      <w:r>
        <w:t xml:space="preserve">2. Methodology</w:t>
      </w:r>
    </w:p>
    <w:p>
      <w:pPr>
        <w:pStyle w:val="FirstParagraph"/>
      </w:pPr>
      <w:r>
        <w:t xml:space="preserve">The research methodology combines qualitative analysis of published works by astronomers affiliated with Seoul-based institutions, interviews with leading researchers, and case studies of key projects. Data was gathered from academic journals, policy documents, and technical reports to evaluate the impact of South Korea's astronomical initiatives. The thesis also incorporates a comparative analysis of how Seoul's urban environment influences observational research compared to rural observatories in other regions.</w:t>
      </w:r>
    </w:p>
    <w:bookmarkEnd w:id="22"/>
    <w:bookmarkStart w:id="23" w:name="case-study-astronomers-in-seoul"/>
    <w:p>
      <w:pPr>
        <w:pStyle w:val="Heading2"/>
      </w:pPr>
      <w:r>
        <w:t xml:space="preserve">3. Case Study: Astronomers in Seoul</w:t>
      </w:r>
    </w:p>
    <w:p>
      <w:pPr>
        <w:pStyle w:val="FirstParagraph"/>
      </w:pPr>
      <w:r>
        <w:t xml:space="preserve">Seoul hosts several world-class facilities that support the work of astronomers, including the Gusev Observatory and the Korea Astronomy and Space Science Institute (KASI). These institutions are at the forefront of research on topics such as dark matter, exoplanet discovery, and gravitational waves. For instance, KASI's participation in international projects like the SKA (Square Kilometre Array) highlights Seoul's role in global astronomy. The thesis also examines how astronomers in Seoul leverage South Korea's technological prowess—such as its advanced supercomputing capabilities—to process vast datasets from telescopes like the Korean Microlensing Telescope Network (KMTNet).</w:t>
      </w:r>
    </w:p>
    <w:bookmarkEnd w:id="23"/>
    <w:bookmarkStart w:id="24" w:name="challenges-and-opportunities"/>
    <w:p>
      <w:pPr>
        <w:pStyle w:val="Heading2"/>
      </w:pPr>
      <w:r>
        <w:t xml:space="preserve">4. Challenges and Opportunities</w:t>
      </w:r>
    </w:p>
    <w:p>
      <w:pPr>
        <w:pStyle w:val="FirstParagraph"/>
      </w:pPr>
      <w:r>
        <w:t xml:space="preserve">Astronomers in Seoul face unique challenges, including light pollution from the densely populated city and limited access to clear skies for ground-based observations. However, these challenges have spurred innovative solutions, such as the development of high-altitude observatories on Jeju Island or collaborations with overseas institutions for remote telescope access. Additionally, South Korea's government has prioritized space science in its National Science and Technology Development Plan, providing significant funding for projects led by astronomers in Seoul. This investment has enabled the establishment of cutting-edge facilities like the Space Telescope Research Center at Seoul National University.</w:t>
      </w:r>
    </w:p>
    <w:bookmarkEnd w:id="24"/>
    <w:bookmarkStart w:id="25" w:name="the-role-of-an-astronomer-in-society"/>
    <w:p>
      <w:pPr>
        <w:pStyle w:val="Heading2"/>
      </w:pPr>
      <w:r>
        <w:t xml:space="preserve">5. The Role of an Astronomer in Society</w:t>
      </w:r>
    </w:p>
    <w:p>
      <w:pPr>
        <w:pStyle w:val="FirstParagraph"/>
      </w:pPr>
      <w:r>
        <w:t xml:space="preserve">Beyond scientific research, astronomers in Seoul play a vital role in public education and policy advocacy. Through initiatives such as the Korea Space Science Education Center, they engage with schools and communities to foster interest in STEM disciplines. Furthermore, their work informs national strategies for space exploration, including South Korea's plans to launch lunar missions by 2030. The thesis argues that the visibility of astronomers in Seoul's media and culture—such as their participation in science festivals or documentaries—strengthens public trust in scientific endeavors.</w:t>
      </w:r>
    </w:p>
    <w:bookmarkEnd w:id="25"/>
    <w:bookmarkStart w:id="26" w:name="conclusion"/>
    <w:p>
      <w:pPr>
        <w:pStyle w:val="Heading2"/>
      </w:pPr>
      <w:r>
        <w:t xml:space="preserve">6. Conclusion</w:t>
      </w:r>
    </w:p>
    <w:p>
      <w:pPr>
        <w:pStyle w:val="FirstParagraph"/>
      </w:pPr>
      <w:r>
        <w:t xml:space="preserve">This Master Thesis demonstrates that the work of an Astronomer in South Korea, particularly within Seoul, is not only scientifically groundbreaking but also socially transformative. By navigating challenges through innovation and leveraging the city's technological resources, astronomers contribute to both local and global scientific communities. The study concludes with recommendations for policymakers to further support interdisciplinary research and public engagement initiatives that align with South Korea's vision for becoming a leading spacefaring nation by 2030. Future research should explore the long-term impacts of Seoul's astronomical infrastructure on regional economic development and international collaboration.</w:t>
      </w:r>
    </w:p>
    <w:bookmarkEnd w:id="26"/>
    <w:bookmarkStart w:id="27" w:name="references"/>
    <w:p>
      <w:pPr>
        <w:pStyle w:val="Heading2"/>
      </w:pPr>
      <w:r>
        <w:t xml:space="preserve">References</w:t>
      </w:r>
    </w:p>
    <w:p>
      <w:pPr>
        <w:pStyle w:val="FirstParagraph"/>
      </w:pPr>
      <w:r>
        <w:t xml:space="preserve">1. Korea Astronomy and Space Science Institute (KASI). (2023). Annual Report on Astronomical Research in South Korea.</w:t>
      </w:r>
      <w:r>
        <w:t xml:space="preserve"> </w:t>
      </w:r>
      <w:r>
        <w:t xml:space="preserve">2. Lee, J.-H., &amp; Park, S.-M. (2021). Urban Light Pollution and Its Impact on Ground-Based Observations: A Case Study of Seoul.</w:t>
      </w:r>
      <w:r>
        <w:t xml:space="preserve"> </w:t>
      </w:r>
      <w:r>
        <w:rPr>
          <w:iCs/>
          <w:i/>
        </w:rPr>
        <w:t xml:space="preserve">Journal of Astronomical Engineering</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Seoul-Based Astronomers</w:t>
      </w:r>
      <w:r>
        <w:t xml:space="preserve"> </w:t>
      </w:r>
      <w:r>
        <w:rPr>
          <w:bCs/>
          <w:b/>
        </w:rPr>
        <w:t xml:space="preserve">Appendix B:</w:t>
      </w:r>
      <w:r>
        <w:t xml:space="preserve"> </w:t>
      </w:r>
      <w:r>
        <w:t xml:space="preserve">Technical Specifications of KMTNet and SKA Collaboration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Contemporary Scientific Research - A Focus on South Korea, Seoul</dc:title>
  <dc:creator/>
  <cp:keywords/>
  <dcterms:created xsi:type="dcterms:W3CDTF">2026-07-23T15:10:39Z</dcterms:created>
  <dcterms:modified xsi:type="dcterms:W3CDTF">2026-07-23T15:10:39Z</dcterms:modified>
</cp:coreProperties>
</file>

<file path=docProps/custom.xml><?xml version="1.0" encoding="utf-8"?>
<Properties xmlns="http://schemas.openxmlformats.org/officeDocument/2006/custom-properties" xmlns:vt="http://schemas.openxmlformats.org/officeDocument/2006/docPropsVTypes"/>
</file>