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8" w:name="X9e9a5f8155b203dbee03fe46e9404c3af3884a5"/>
    <w:p>
      <w:pPr>
        <w:pStyle w:val="Heading1"/>
      </w:pPr>
      <w:r>
        <w:t xml:space="preserve">Master Thesis: The Role of Auditor in Afghanistan Kabul</w:t>
      </w:r>
    </w:p>
    <w:bookmarkStart w:id="20" w:name="introduction"/>
    <w:p>
      <w:pPr>
        <w:pStyle w:val="Heading2"/>
      </w:pPr>
      <w:r>
        <w:t xml:space="preserve">Introduction</w:t>
      </w:r>
    </w:p>
    <w:p>
      <w:pPr>
        <w:pStyle w:val="FirstParagraph"/>
      </w:pPr>
      <w:r>
        <w:t xml:space="preserve">In the context of economic development and governance, the role of an auditor is critical to ensuring transparency, accountability, and compliance with legal standards. This Master Thesis explores the unique challenges and responsibilities of an auditor operating in Afghanistan Kabul, a city that has experienced significant political and economic shifts over the past decades. The study aims to analyze how auditors can contribute to strengthening institutional trust and financial integrity in a post-conflict environment like Kabul.</w:t>
      </w:r>
    </w:p>
    <w:bookmarkEnd w:id="20"/>
    <w:bookmarkStart w:id="21" w:name="contextual-background"/>
    <w:p>
      <w:pPr>
        <w:pStyle w:val="Heading2"/>
      </w:pPr>
      <w:r>
        <w:t xml:space="preserve">Contextual Background</w:t>
      </w:r>
    </w:p>
    <w:p>
      <w:pPr>
        <w:pStyle w:val="FirstParagraph"/>
      </w:pPr>
      <w:r>
        <w:t xml:space="preserve">Afghanistan's capital, Kabul, has long been a focal point for economic activity and political governance. However, the country's history of conflict, corruption, and weak institutional frameworks has created an environment where the role of an auditor is both crucial and complex. Auditors in Kabul must navigate a landscape marked by irregular financial practices, limited regulatory oversight, and fluctuating legal standards.</w:t>
      </w:r>
    </w:p>
    <w:p>
      <w:pPr>
        <w:pStyle w:val="BodyText"/>
      </w:pPr>
      <w:r>
        <w:t xml:space="preserve">The Master Thesis emphasizes that auditors in Afghanistan Kabul are not merely tasked with verifying financial records but also play a pivotal role in fostering public confidence in government institutions. This requires a deep understanding of local socio-political dynamics and the ability to adapt international auditing standards to the specific challenges of the region.</w:t>
      </w:r>
    </w:p>
    <w:bookmarkEnd w:id="21"/>
    <w:bookmarkStart w:id="22" w:name="Xf86b33fd4b0be5ea5e637643a1991e2e2b2701a"/>
    <w:p>
      <w:pPr>
        <w:pStyle w:val="Heading2"/>
      </w:pPr>
      <w:r>
        <w:t xml:space="preserve">The Role of an Auditor in Afghanistan Kabul</w:t>
      </w:r>
    </w:p>
    <w:p>
      <w:pPr>
        <w:pStyle w:val="FirstParagraph"/>
      </w:pPr>
      <w:r>
        <w:t xml:space="preserve">An auditor in Afghanistan Kabul is responsible for evaluating financial statements, assessing internal controls, and ensuring compliance with both local and international regulations. Given the volatile nature of Kabul's economy, auditors must also act as advisors to organizations seeking to implement sustainable financial practices.</w:t>
      </w:r>
    </w:p>
    <w:p>
      <w:pPr>
        <w:pStyle w:val="BodyText"/>
      </w:pPr>
      <w:r>
        <w:t xml:space="preserve">In this context, the Master Thesis highlights the need for auditors to possess not only technical expertise but also cultural sensitivity. For example, auditors may need to engage with local stakeholders who have limited familiarity with modern accounting principles. This necessitates a dual focus on education and practical implementation of auditing standards.</w:t>
      </w:r>
    </w:p>
    <w:bookmarkEnd w:id="22"/>
    <w:bookmarkStart w:id="23" w:name="challenges-faced-by-auditors-in-kabul"/>
    <w:p>
      <w:pPr>
        <w:pStyle w:val="Heading2"/>
      </w:pPr>
      <w:r>
        <w:t xml:space="preserve">Challenges Faced by Auditors in Kabul</w:t>
      </w:r>
    </w:p>
    <w:p>
      <w:pPr>
        <w:pStyle w:val="FirstParagraph"/>
      </w:pPr>
      <w:r>
        <w:t xml:space="preserve">The Master Thesis identifies several challenges that auditors in Afghanistan Kabul must confront. These include:</w:t>
      </w:r>
    </w:p>
    <w:p>
      <w:pPr>
        <w:numPr>
          <w:ilvl w:val="0"/>
          <w:numId w:val="1001"/>
        </w:numPr>
        <w:pStyle w:val="Compact"/>
      </w:pPr>
      <w:r>
        <w:rPr>
          <w:bCs/>
          <w:b/>
        </w:rPr>
        <w:t xml:space="preserve">Political Instability:</w:t>
      </w:r>
      <w:r>
        <w:t xml:space="preserve"> </w:t>
      </w:r>
      <w:r>
        <w:t xml:space="preserve">Frequent changes in leadership and governance structures can undermine the consistency of auditing processes.</w:t>
      </w:r>
    </w:p>
    <w:p>
      <w:pPr>
        <w:numPr>
          <w:ilvl w:val="0"/>
          <w:numId w:val="1001"/>
        </w:numPr>
        <w:pStyle w:val="Compact"/>
      </w:pPr>
      <w:r>
        <w:rPr>
          <w:bCs/>
          <w:b/>
        </w:rPr>
        <w:t xml:space="preserve">Lack of Infrastructure:</w:t>
      </w:r>
      <w:r>
        <w:t xml:space="preserve"> </w:t>
      </w:r>
      <w:r>
        <w:t xml:space="preserve">Limited access to reliable technology and resources hampers the ability of auditors to perform their duties effectively.</w:t>
      </w:r>
    </w:p>
    <w:p>
      <w:pPr>
        <w:numPr>
          <w:ilvl w:val="0"/>
          <w:numId w:val="1001"/>
        </w:numPr>
        <w:pStyle w:val="Compact"/>
      </w:pPr>
      <w:r>
        <w:rPr>
          <w:bCs/>
          <w:b/>
        </w:rPr>
        <w:t xml:space="preserve">Cultural Resistance:</w:t>
      </w:r>
      <w:r>
        <w:t xml:space="preserve"> </w:t>
      </w:r>
      <w:r>
        <w:t xml:space="preserve">Some organizations may resist external audits due to a lack of trust in foreign or local institutions.</w:t>
      </w:r>
    </w:p>
    <w:p>
      <w:pPr>
        <w:pStyle w:val="FirstParagraph"/>
      </w:pPr>
      <w:r>
        <w:t xml:space="preserve">The Master Thesis argues that these challenges require tailored solutions. For instance, auditors might collaborate with local universities to train future professionals in auditing practices that align with both international norms and Kabul's unique context.</w:t>
      </w:r>
    </w:p>
    <w:bookmarkEnd w:id="23"/>
    <w:bookmarkStart w:id="24" w:name="Xe628e8f6204f26fa90a83bf22a81e690d4dc53a"/>
    <w:p>
      <w:pPr>
        <w:pStyle w:val="Heading2"/>
      </w:pPr>
      <w:r>
        <w:t xml:space="preserve">Recommendations for Strengthening Auditing Practices</w:t>
      </w:r>
    </w:p>
    <w:p>
      <w:pPr>
        <w:pStyle w:val="FirstParagraph"/>
      </w:pPr>
      <w:r>
        <w:t xml:space="preserve">To address the challenges outlined above, the Master Thesis proposes several recommendations:</w:t>
      </w:r>
    </w:p>
    <w:p>
      <w:pPr>
        <w:numPr>
          <w:ilvl w:val="0"/>
          <w:numId w:val="1002"/>
        </w:numPr>
        <w:pStyle w:val="Compact"/>
      </w:pPr>
      <w:r>
        <w:rPr>
          <w:bCs/>
          <w:b/>
        </w:rPr>
        <w:t xml:space="preserve">Standardization of Auditing Protocols:</w:t>
      </w:r>
      <w:r>
        <w:t xml:space="preserve"> </w:t>
      </w:r>
      <w:r>
        <w:t xml:space="preserve">Develop localized auditing guidelines that integrate international standards with Kabul's regulatory environment.</w:t>
      </w:r>
    </w:p>
    <w:p>
      <w:pPr>
        <w:numPr>
          <w:ilvl w:val="0"/>
          <w:numId w:val="1002"/>
        </w:numPr>
        <w:pStyle w:val="Compact"/>
      </w:pPr>
      <w:r>
        <w:rPr>
          <w:bCs/>
          <w:b/>
        </w:rPr>
        <w:t xml:space="preserve">Capacity Building:</w:t>
      </w:r>
      <w:r>
        <w:t xml:space="preserve"> </w:t>
      </w:r>
      <w:r>
        <w:t xml:space="preserve">Invest in training programs for auditors and local stakeholders to enhance their understanding of ethical and professional auditing practices.</w:t>
      </w:r>
    </w:p>
    <w:p>
      <w:pPr>
        <w:numPr>
          <w:ilvl w:val="0"/>
          <w:numId w:val="1002"/>
        </w:numPr>
        <w:pStyle w:val="Compact"/>
      </w:pPr>
      <w:r>
        <w:rPr>
          <w:bCs/>
          <w:b/>
        </w:rPr>
        <w:t xml:space="preserve">Tech Integration:</w:t>
      </w:r>
      <w:r>
        <w:t xml:space="preserve"> </w:t>
      </w:r>
      <w:r>
        <w:t xml:space="preserve">Introduce digital tools to improve data accuracy, transparency, and efficiency in audit processes.</w:t>
      </w:r>
    </w:p>
    <w:p>
      <w:pPr>
        <w:pStyle w:val="FirstParagraph"/>
      </w:pPr>
      <w:r>
        <w:t xml:space="preserve">The Master Thesis underscores that these measures can empower auditors in Kabul to serve as catalysts for economic accountability and institutional resilience. By aligning their work with the priorities of Afghanistan's development agenda, auditors can contribute to broader goals such as poverty reduction and public service reform.</w:t>
      </w:r>
    </w:p>
    <w:bookmarkEnd w:id="24"/>
    <w:bookmarkStart w:id="25" w:name="conclusion"/>
    <w:p>
      <w:pPr>
        <w:pStyle w:val="Heading2"/>
      </w:pPr>
      <w:r>
        <w:t xml:space="preserve">Conclusion</w:t>
      </w:r>
    </w:p>
    <w:p>
      <w:pPr>
        <w:pStyle w:val="FirstParagraph"/>
      </w:pPr>
      <w:r>
        <w:t xml:space="preserve">The role of an auditor in Afghanistan Kabul is a testament to the intersection of professionalism and adaptability. As this Master Thesis demonstrates, auditors are not merely evaluators but also agents of change in a region grappling with complex socio-economic challenges. By addressing the unique demands of Kabul, auditors can help build a foundation for sustainable governance and economic growth.</w:t>
      </w:r>
    </w:p>
    <w:p>
      <w:pPr>
        <w:pStyle w:val="BodyText"/>
      </w:pPr>
      <w:r>
        <w:t xml:space="preserve">This study calls for further research into the evolving role of auditors in post-conflict settings and emphasizes the importance of contextualizing their work within the realities of Afghanistan's capital. The Master Thesis concludes that investing in auditing expertise is a strategic imperative for Kabul's future, ensuring that financial integrity remains a cornerstone of its development trajectory.</w:t>
      </w:r>
    </w:p>
    <w:bookmarkEnd w:id="25"/>
    <w:bookmarkStart w:id="26" w:name="references"/>
    <w:p>
      <w:pPr>
        <w:pStyle w:val="Heading2"/>
      </w:pPr>
      <w:r>
        <w:t xml:space="preserve">References</w:t>
      </w:r>
    </w:p>
    <w:p>
      <w:pPr>
        <w:pStyle w:val="FirstParagraph"/>
      </w:pPr>
      <w:r>
        <w:t xml:space="preserve">This section would include academic sources, governmental reports, and local studies relevant to auditing practices in Afghanistan. However, due to the nature of this example document, specific references are omitted here.</w:t>
      </w:r>
    </w:p>
    <w:bookmarkEnd w:id="26"/>
    <w:bookmarkStart w:id="27" w:name="appendices"/>
    <w:p>
      <w:pPr>
        <w:pStyle w:val="Heading2"/>
      </w:pPr>
      <w:r>
        <w:t xml:space="preserve">Appendices</w:t>
      </w:r>
    </w:p>
    <w:p>
      <w:pPr>
        <w:pStyle w:val="FirstParagraph"/>
      </w:pPr>
      <w:r>
        <w:t xml:space="preserve">The appendices would contain supplementary materials such as survey data, interview transcripts with auditors in Kabul, and detailed case studies illustrating auditing challenges and successes in the region. Again, these elements are excluded from this example but are critical to a comprehensive Master Thesis.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Afghanistan Kabul</dc:title>
  <dc:creator/>
  <dc:language>en</dc:language>
  <cp:keywords/>
  <dcterms:created xsi:type="dcterms:W3CDTF">2026-07-18T19:23:01Z</dcterms:created>
  <dcterms:modified xsi:type="dcterms:W3CDTF">2026-07-18T19:23:01Z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