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c7cd59cc7fcc2d053cca588f4e7378323610cba"/>
    <w:p>
      <w:pPr>
        <w:pStyle w:val="Heading1"/>
      </w:pPr>
      <w:r>
        <w:t xml:space="preserve">Master Thesis: The Role of Auditor in Argentina, Buenos Aires</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Faculty of Economics and Business Administration</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auditors in the context of Argentina’s financial landscape, with a specific focus on Buenos Aires. As a major economic hub in South America, Buenos Aires presents unique challenges and opportunities for auditors operating within its regulatory framework. The thesis examines the responsibilities of auditors under Argentine law, their impact on corporate governance, and the evolving demands of auditing practices in a region marked by economic volatility. By analyzing case studies and legal requirements specific to Buenos Aires, this work aims to contribute to the understanding of auditing’s role in fostering transparency and accountability in Argentina’s business environment.</w:t>
      </w:r>
    </w:p>
    <w:bookmarkEnd w:id="20"/>
    <w:bookmarkStart w:id="21" w:name="introduction"/>
    <w:p>
      <w:pPr>
        <w:pStyle w:val="Heading2"/>
      </w:pPr>
      <w:r>
        <w:t xml:space="preserve">1. Introduction</w:t>
      </w:r>
    </w:p>
    <w:p>
      <w:pPr>
        <w:pStyle w:val="FirstParagraph"/>
      </w:pPr>
      <w:r>
        <w:t xml:space="preserve">The profession of an auditor is pivotal in maintaining financial integrity, ensuring compliance with regulations, and providing stakeholders with reliable information. In Argentina, particularly in Buenos Aires—a city that serves as the nation’s political, economic, and cultural center—auditors play a crucial role in navigating the complexities of local and international financial systems. This thesis seeks to address how auditors in Buenos Aires operate within the legal and regulatory environment of Argentina while adapting to global auditing standards. The study highlights the importance of auditors in safeguarding public trust, supporting economic stability, and aligning with international practices such as those outlined by the International Standards on Auditing (ISA).</w:t>
      </w:r>
    </w:p>
    <w:bookmarkEnd w:id="21"/>
    <w:bookmarkStart w:id="22" w:name="the-role-of-an-auditor-in-argentina"/>
    <w:p>
      <w:pPr>
        <w:pStyle w:val="Heading2"/>
      </w:pPr>
      <w:r>
        <w:t xml:space="preserve">2. The Role of an Auditor in Argentina</w:t>
      </w:r>
    </w:p>
    <w:p>
      <w:pPr>
        <w:pStyle w:val="FirstParagraph"/>
      </w:pPr>
      <w:r>
        <w:t xml:space="preserve">An auditor in Argentina is a professional responsible for examining financial records to ensure accuracy, compliance with laws, and transparency in business operations. In Buenos Aires, auditors must adhere to the National Institute of Audit (INA), which oversees auditing practices under the supervision of the Argentine Ministry of Economy. Key responsibilities include:</w:t>
      </w:r>
    </w:p>
    <w:p>
      <w:pPr>
        <w:numPr>
          <w:ilvl w:val="0"/>
          <w:numId w:val="1001"/>
        </w:numPr>
        <w:pStyle w:val="Compact"/>
      </w:pPr>
      <w:r>
        <w:t xml:space="preserve">Reviewing financial statements for errors or fraud.</w:t>
      </w:r>
    </w:p>
    <w:p>
      <w:pPr>
        <w:numPr>
          <w:ilvl w:val="0"/>
          <w:numId w:val="1001"/>
        </w:numPr>
        <w:pStyle w:val="Compact"/>
      </w:pPr>
      <w:r>
        <w:t xml:space="preserve">Assessing compliance with local tax laws, such as those enforced by the Argentine Federal Administration of Public Revenue (AFIP).</w:t>
      </w:r>
    </w:p>
    <w:p>
      <w:pPr>
        <w:numPr>
          <w:ilvl w:val="0"/>
          <w:numId w:val="1001"/>
        </w:numPr>
        <w:pStyle w:val="Compact"/>
      </w:pPr>
      <w:r>
        <w:t xml:space="preserve">Evaluating internal controls within organizations to mitigate risks.</w:t>
      </w:r>
    </w:p>
    <w:p>
      <w:pPr>
        <w:pStyle w:val="FirstParagraph"/>
      </w:pPr>
      <w:r>
        <w:t xml:space="preserve">Given Argentina’s history of economic fluctuations, auditors in Buenos Aires often face challenges related to inflation, currency devaluation, and regulatory changes. These factors require auditors to stay updated on legal amendments and adapt their methodologies accordingly.</w:t>
      </w:r>
    </w:p>
    <w:bookmarkEnd w:id="22"/>
    <w:bookmarkStart w:id="23" w:name="X4355bd1ccb8cfbaa8f9deae7ca2ecbd87c69cd5"/>
    <w:p>
      <w:pPr>
        <w:pStyle w:val="Heading2"/>
      </w:pPr>
      <w:r>
        <w:t xml:space="preserve">3. Legal Framework for Auditing in Buenos Aires</w:t>
      </w:r>
    </w:p>
    <w:p>
      <w:pPr>
        <w:pStyle w:val="FirstParagraph"/>
      </w:pPr>
      <w:r>
        <w:t xml:space="preserve">The legal framework governing auditors in Argentina is defined by several laws and regulations, including:</w:t>
      </w:r>
    </w:p>
    <w:p>
      <w:pPr>
        <w:numPr>
          <w:ilvl w:val="0"/>
          <w:numId w:val="1002"/>
        </w:numPr>
        <w:pStyle w:val="Compact"/>
      </w:pPr>
      <w:r>
        <w:rPr>
          <w:bCs/>
          <w:b/>
        </w:rPr>
        <w:t xml:space="preserve">Ley 19.549 (Law of Accounting):</w:t>
      </w:r>
      <w:r>
        <w:t xml:space="preserve"> </w:t>
      </w:r>
      <w:r>
        <w:t xml:space="preserve">Establishes the principles of accounting and auditing practices.</w:t>
      </w:r>
    </w:p>
    <w:p>
      <w:pPr>
        <w:numPr>
          <w:ilvl w:val="0"/>
          <w:numId w:val="1002"/>
        </w:numPr>
        <w:pStyle w:val="Compact"/>
      </w:pPr>
      <w:r>
        <w:rPr>
          <w:bCs/>
          <w:b/>
        </w:rPr>
        <w:t xml:space="preserve">Ley 26.730 (Law on Public Officials):</w:t>
      </w:r>
      <w:r>
        <w:t xml:space="preserve"> </w:t>
      </w:r>
      <w:r>
        <w:t xml:space="preserve">Outlines ethical standards for auditors and financial professionals.</w:t>
      </w:r>
    </w:p>
    <w:p>
      <w:pPr>
        <w:numPr>
          <w:ilvl w:val="0"/>
          <w:numId w:val="1002"/>
        </w:numPr>
        <w:pStyle w:val="Compact"/>
      </w:pPr>
      <w:r>
        <w:rPr>
          <w:bCs/>
          <w:b/>
        </w:rPr>
        <w:t xml:space="preserve">Circulars from the INA:</w:t>
      </w:r>
      <w:r>
        <w:t xml:space="preserve"> </w:t>
      </w:r>
      <w:r>
        <w:t xml:space="preserve">Provide detailed guidelines for conducting audits in compliance with national and international standards.</w:t>
      </w:r>
    </w:p>
    <w:p>
      <w:pPr>
        <w:pStyle w:val="FirstParagraph"/>
      </w:pPr>
      <w:r>
        <w:t xml:space="preserve">In Buenos Aires, auditors must also consider the influence of international accounting frameworks, such as International Financial Reporting Standards (IFRS), which are increasingly adopted by Argentine companies seeking to attract foreign investment. This integration poses both challenges and opportunities for local auditors to align their practices with global benchmarks.</w:t>
      </w:r>
    </w:p>
    <w:bookmarkEnd w:id="23"/>
    <w:bookmarkStart w:id="24" w:name="X055ef8f3605193d6d3e7da0df008aacae25c6d4"/>
    <w:p>
      <w:pPr>
        <w:pStyle w:val="Heading2"/>
      </w:pPr>
      <w:r>
        <w:t xml:space="preserve">4. Case Studies: Auditing Practices in Buenos Aires</w:t>
      </w:r>
    </w:p>
    <w:p>
      <w:pPr>
        <w:pStyle w:val="FirstParagraph"/>
      </w:pPr>
      <w:r>
        <w:t xml:space="preserve">To illustrate the practical application of auditing in Buenos Aires, this thesis analyzes two case studies:</w:t>
      </w:r>
    </w:p>
    <w:p>
      <w:pPr>
        <w:numPr>
          <w:ilvl w:val="0"/>
          <w:numId w:val="1003"/>
        </w:numPr>
        <w:pStyle w:val="Compact"/>
      </w:pPr>
      <w:r>
        <w:rPr>
          <w:bCs/>
          <w:b/>
        </w:rPr>
        <w:t xml:space="preserve">Audit of a Local Manufacturing Firm:</w:t>
      </w:r>
      <w:r>
        <w:t xml:space="preserve"> </w:t>
      </w:r>
      <w:r>
        <w:t xml:space="preserve">This case highlights how auditors navigated Argentina’s import regulations and currency controls to ensure financial transparency.</w:t>
      </w:r>
    </w:p>
    <w:p>
      <w:pPr>
        <w:numPr>
          <w:ilvl w:val="0"/>
          <w:numId w:val="1003"/>
        </w:numPr>
        <w:pStyle w:val="Compact"/>
      </w:pPr>
      <w:r>
        <w:rPr>
          <w:bCs/>
          <w:b/>
        </w:rPr>
        <w:t xml:space="preserve">Compliance Audit for a Multinational Corporation:</w:t>
      </w:r>
      <w:r>
        <w:t xml:space="preserve"> </w:t>
      </w:r>
      <w:r>
        <w:t xml:space="preserve">Demonstrates the role of auditors in bridging local Argentine laws with international standards, particularly in sectors like finance and technology.</w:t>
      </w:r>
    </w:p>
    <w:p>
      <w:pPr>
        <w:pStyle w:val="FirstParagraph"/>
      </w:pPr>
      <w:r>
        <w:t xml:space="preserve">Both cases underscore the need for auditors in Buenos Aires to possess not only technical expertise but also cultural awareness and adaptability to meet diverse client needs.</w:t>
      </w:r>
    </w:p>
    <w:bookmarkEnd w:id="24"/>
    <w:bookmarkStart w:id="25" w:name="X5a90a1ceb0049d2859829399005e2d58dc61035"/>
    <w:p>
      <w:pPr>
        <w:pStyle w:val="Heading2"/>
      </w:pPr>
      <w:r>
        <w:t xml:space="preserve">5. Challenges Faced by Auditors in Argentina</w:t>
      </w:r>
    </w:p>
    <w:p>
      <w:pPr>
        <w:pStyle w:val="FirstParagraph"/>
      </w:pPr>
      <w:r>
        <w:t xml:space="preserve">Auditors operating in Buenos Aires encounter several challenges, including:</w:t>
      </w:r>
    </w:p>
    <w:p>
      <w:pPr>
        <w:numPr>
          <w:ilvl w:val="0"/>
          <w:numId w:val="1004"/>
        </w:numPr>
        <w:pStyle w:val="Compact"/>
      </w:pPr>
      <w:r>
        <w:rPr>
          <w:bCs/>
          <w:b/>
        </w:rPr>
        <w:t xml:space="preserve">Economic Instability:</w:t>
      </w:r>
      <w:r>
        <w:t xml:space="preserve"> </w:t>
      </w:r>
      <w:r>
        <w:t xml:space="preserve">High inflation rates and currency devaluation complicate financial reporting and risk assessment.</w:t>
      </w:r>
    </w:p>
    <w:p>
      <w:pPr>
        <w:numPr>
          <w:ilvl w:val="0"/>
          <w:numId w:val="1004"/>
        </w:numPr>
        <w:pStyle w:val="Compact"/>
      </w:pPr>
      <w:r>
        <w:rPr>
          <w:bCs/>
          <w:b/>
        </w:rPr>
        <w:t xml:space="preserve">Regulatory Complexity:</w:t>
      </w:r>
      <w:r>
        <w:t xml:space="preserve"> </w:t>
      </w:r>
      <w:r>
        <w:t xml:space="preserve">Frequent changes in tax laws require auditors to remain agile in their methodologies.</w:t>
      </w:r>
    </w:p>
    <w:p>
      <w:pPr>
        <w:numPr>
          <w:ilvl w:val="0"/>
          <w:numId w:val="1004"/>
        </w:numPr>
        <w:pStyle w:val="Compact"/>
      </w:pPr>
      <w:r>
        <w:rPr>
          <w:bCs/>
          <w:b/>
        </w:rPr>
        <w:t xml:space="preserve">Cybersecurity Threats:</w:t>
      </w:r>
      <w:r>
        <w:t xml:space="preserve"> </w:t>
      </w:r>
      <w:r>
        <w:t xml:space="preserve">Increasing reliance on digital platforms exposes auditors to risks such as data breaches and fraud.</w:t>
      </w:r>
    </w:p>
    <w:p>
      <w:pPr>
        <w:pStyle w:val="FirstParagraph"/>
      </w:pPr>
      <w:r>
        <w:t xml:space="preserve">To address these challenges, the thesis recommends continuous professional development programs tailored to the Argentine context, collaboration with international auditing bodies, and investment in advanced technologies like AI-driven audit tools.</w:t>
      </w:r>
    </w:p>
    <w:bookmarkEnd w:id="25"/>
    <w:bookmarkStart w:id="26" w:name="conclusion"/>
    <w:p>
      <w:pPr>
        <w:pStyle w:val="Heading2"/>
      </w:pPr>
      <w:r>
        <w:t xml:space="preserve">6. Conclusion</w:t>
      </w:r>
    </w:p>
    <w:p>
      <w:pPr>
        <w:pStyle w:val="FirstParagraph"/>
      </w:pPr>
      <w:r>
        <w:t xml:space="preserve">In conclusion, auditors in Argentina’s Buenos Aires play a vital role in ensuring financial accountability and supporting economic stability. Their work is essential to maintaining trust among stakeholders, particularly in a region marked by economic volatility. By adhering to both national regulations and international standards, auditors contribute to the growth of transparent and sustainable business practices. Future research could explore the integration of emerging technologies in auditing or the impact of Argentina’s recent regulatory reforms on auditor-client relationships.</w:t>
      </w:r>
    </w:p>
    <w:bookmarkEnd w:id="26"/>
    <w:bookmarkStart w:id="27" w:name="references"/>
    <w:p>
      <w:pPr>
        <w:pStyle w:val="Heading2"/>
      </w:pPr>
      <w:r>
        <w:t xml:space="preserve">References</w:t>
      </w:r>
    </w:p>
    <w:p>
      <w:pPr>
        <w:pStyle w:val="FirstParagraph"/>
      </w:pPr>
      <w:r>
        <w:t xml:space="preserve">[Include citations for relevant laws, academic sources, and industry reports related to auditing in Argentina and Buenos Aires.]</w:t>
      </w:r>
    </w:p>
    <w:p>
      <w:pPr>
        <w:pStyle w:val="BodyText"/>
      </w:pPr>
      <w:r>
        <w:t xml:space="preserve">This Master Thesis is submitted as part of the requirements for the [Degree Name] program at [University Name]. All content is original and reflects the author’s research on auditors’ roles in Argentina’s financial 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Argentina, Buenos Aires</dc:title>
  <dc:creator/>
  <dc:language>en</dc:language>
  <cp:keywords/>
  <dcterms:created xsi:type="dcterms:W3CDTF">2026-07-19T14:37:11Z</dcterms:created>
  <dcterms:modified xsi:type="dcterms:W3CDTF">2026-07-19T14:37:11Z</dcterms:modified>
</cp:coreProperties>
</file>

<file path=docProps/custom.xml><?xml version="1.0" encoding="utf-8"?>
<Properties xmlns="http://schemas.openxmlformats.org/officeDocument/2006/custom-properties" xmlns:vt="http://schemas.openxmlformats.org/officeDocument/2006/docPropsVTypes"/>
</file>