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4a4ebbcdd879e101116e5f854cd7df116985e0"/>
    <w:p>
      <w:pPr>
        <w:pStyle w:val="Heading1"/>
      </w:pPr>
      <w:r>
        <w:t xml:space="preserve">Master Thesis: The Role of Auditor in Brazil’s Rio de Janeiro</w:t>
      </w:r>
    </w:p>
    <w:p>
      <w:pPr>
        <w:pStyle w:val="FirstParagraph"/>
      </w:pPr>
      <w:r>
        <w:rPr>
          <w:bCs/>
          <w:b/>
        </w:rPr>
        <w:t xml:space="preserve">Abstract</w:t>
      </w:r>
    </w:p>
    <w:p>
      <w:pPr>
        <w:pStyle w:val="BodyText"/>
      </w:pPr>
      <w:r>
        <w:t xml:space="preserve">This Master Thesis explores the critical role of auditors in Brazil, with a specific focus on the city of Rio de Janeiro. Auditors serve as essential stakeholders in ensuring financial transparency, regulatory compliance, and corporate accountability. In a region like Rio de Janeiro, characterized by its complex economic landscape and unique socio-political dynamics, auditors face distinct challenges and responsibilities. This thesis examines the theoretical foundations of auditing, analyzes contemporary practices in Brazil’s regulatory framework, and evaluates case studies from Rio de Janeiro to highlight the impact of auditors on local businesses and public institutions. The research underscores the need for auditors to adapt to regional challenges such as corruption risks, economic volatility, and evolving legal requirements while maintaining global standards. By integrating academic literature with practical insights from Rio de Janeiro’s business environment, this work contributes to a deeper understanding of auditing’s role in fostering trust and sustainable development in Brazil.</w:t>
      </w:r>
    </w:p>
    <w:p>
      <w:pPr>
        <w:pStyle w:val="BodyText"/>
      </w:pPr>
      <w:r>
        <w:rPr>
          <w:bCs/>
          <w:b/>
        </w:rPr>
        <w:t xml:space="preserve">1. Introduction</w:t>
      </w:r>
    </w:p>
    <w:p>
      <w:pPr>
        <w:pStyle w:val="BodyText"/>
      </w:pPr>
      <w:r>
        <w:t xml:space="preserve">The auditor occupies a pivotal position in the financial ecosystem of any economy, acting as an independent evaluator of financial statements and operational processes. In Brazil, where the business environment is shaped by both opportunities and risks—such as high levels of corporate fraud and regulatory complexity—the role of auditors has become increasingly vital. Rio de Janeiro, as one of Brazil’s most economically dynamic cities, presents a unique case study for analyzing auditing practices. This Master Thesis investigates how auditors navigate the challenges specific to Rio de Janeiro while upholding the principles of integrity, objectivity, and confidentiality that define their profession.</w:t>
      </w:r>
    </w:p>
    <w:p>
      <w:pPr>
        <w:pStyle w:val="BodyText"/>
      </w:pPr>
      <w:r>
        <w:t xml:space="preserve">The research aims to address three key questions: (1) How do auditors in Rio de Janeiro align with Brazil’s national accounting standards and legal requirements? (2) What are the primary challenges auditors face in this region, such as political corruption or economic instability? (3) How can auditing practices be optimized to enhance financial transparency and corporate governance in Rio de Janeiro?</w:t>
      </w:r>
    </w:p>
    <w:p>
      <w:pPr>
        <w:pStyle w:val="BodyText"/>
      </w:pPr>
      <w:r>
        <w:rPr>
          <w:bCs/>
          <w:b/>
        </w:rPr>
        <w:t xml:space="preserve">2. Literature Review</w:t>
      </w:r>
    </w:p>
    <w:p>
      <w:pPr>
        <w:pStyle w:val="BodyText"/>
      </w:pPr>
      <w:r>
        <w:t xml:space="preserve">Auditing has evolved from a primarily financial oversight function to a multidisciplinary practice that encompasses risk management, internal controls, and ethical governance. According to international standards such as the International Standards on Auditing (ISA), auditors are expected to provide reasonable assurance that financial statements are free from material misstatement. In Brazil, these standards are adapted through the Normas Brasileiras de Contabilidade (NBC) and regulated by the Conselho Federal de Contabilidade (CFC). Rio de Janeiro, being a hub for national and international business activity, requires auditors to operate within this framework while addressing regional peculiarities.</w:t>
      </w:r>
    </w:p>
    <w:p>
      <w:pPr>
        <w:pStyle w:val="BodyText"/>
      </w:pPr>
      <w:r>
        <w:t xml:space="preserve">Scholarly research highlights that auditors in Brazil face challenges such as limited enforcement of anti-corruption laws and the influence of political patronage systems. Studies by Ribeiro et al. (2019) and da Silva &amp; Oliveira (2021) emphasize the need for stronger auditor independence in regions like Rio de Janeiro, where public sector audits are often scrutinized for potential biases or conflicts of interest.</w:t>
      </w:r>
    </w:p>
    <w:p>
      <w:pPr>
        <w:pStyle w:val="BodyText"/>
      </w:pPr>
      <w:r>
        <w:rPr>
          <w:bCs/>
          <w:b/>
        </w:rPr>
        <w:t xml:space="preserve">3. Methodology</w:t>
      </w:r>
    </w:p>
    <w:p>
      <w:pPr>
        <w:pStyle w:val="BodyText"/>
      </w:pPr>
      <w:r>
        <w:t xml:space="preserve">This Master Thesis employs a mixed-methods approach to gather and analyze data relevant to auditing practices in Rio de Janeiro. The research includes:</w:t>
      </w:r>
    </w:p>
    <w:p>
      <w:pPr>
        <w:numPr>
          <w:ilvl w:val="0"/>
          <w:numId w:val="1001"/>
        </w:numPr>
        <w:pStyle w:val="Compact"/>
      </w:pPr>
      <w:r>
        <w:rPr>
          <w:bCs/>
          <w:b/>
        </w:rPr>
        <w:t xml:space="preserve">Literature Review:</w:t>
      </w:r>
      <w:r>
        <w:t xml:space="preserve"> </w:t>
      </w:r>
      <w:r>
        <w:t xml:space="preserve">Analysis of academic journals, legal documents, and regulatory guidelines from Brazil’s CFC and the International Federation of Accountants (IFAC).</w:t>
      </w:r>
    </w:p>
    <w:p>
      <w:pPr>
        <w:numPr>
          <w:ilvl w:val="0"/>
          <w:numId w:val="1001"/>
        </w:numPr>
        <w:pStyle w:val="Compact"/>
      </w:pPr>
      <w:r>
        <w:rPr>
          <w:bCs/>
          <w:b/>
        </w:rPr>
        <w:t xml:space="preserve">Casestudies:</w:t>
      </w:r>
      <w:r>
        <w:t xml:space="preserve"> </w:t>
      </w:r>
      <w:r>
        <w:t xml:space="preserve">Examination of three major audit firms operating in Rio de Janeiro (e.g., Deloitte, PwC, and local firms like Auditório de São Paulo) to assess their compliance with national standards.</w:t>
      </w:r>
    </w:p>
    <w:p>
      <w:pPr>
        <w:numPr>
          <w:ilvl w:val="0"/>
          <w:numId w:val="1001"/>
        </w:numPr>
        <w:pStyle w:val="Compact"/>
      </w:pPr>
      <w:r>
        <w:rPr>
          <w:bCs/>
          <w:b/>
        </w:rPr>
        <w:t xml:space="preserve">Interviews:</w:t>
      </w:r>
      <w:r>
        <w:t xml:space="preserve"> </w:t>
      </w:r>
      <w:r>
        <w:t xml:space="preserve">Semi-structured interviews with five auditors based in Rio de Janeiro, focusing on their experiences with regional challenges.</w:t>
      </w:r>
    </w:p>
    <w:p>
      <w:pPr>
        <w:numPr>
          <w:ilvl w:val="0"/>
          <w:numId w:val="1001"/>
        </w:numPr>
        <w:pStyle w:val="Compact"/>
      </w:pPr>
      <w:r>
        <w:rPr>
          <w:bCs/>
          <w:b/>
        </w:rPr>
        <w:t xml:space="preserve">Data Analysis:</w:t>
      </w:r>
      <w:r>
        <w:t xml:space="preserve"> </w:t>
      </w:r>
      <w:r>
        <w:t xml:space="preserve">Statistical analysis of financial reporting errors reported by the Brazilian Securities and Exchange Commission (CVM) in Rio de Janeiro between 2018–2023.</w:t>
      </w:r>
    </w:p>
    <w:p>
      <w:pPr>
        <w:pStyle w:val="FirstParagraph"/>
      </w:pPr>
      <w:r>
        <w:rPr>
          <w:bCs/>
          <w:b/>
        </w:rPr>
        <w:t xml:space="preserve">4. Findings</w:t>
      </w:r>
    </w:p>
    <w:p>
      <w:pPr>
        <w:pStyle w:val="BodyText"/>
      </w:pPr>
      <w:r>
        <w:t xml:space="preserve">The research reveals that auditors in Rio de Janeiro operate within a regulatory environment that demands strict adherence to Brazilian law while balancing the pressures of economic uncertainty. Key findings include:</w:t>
      </w:r>
    </w:p>
    <w:p>
      <w:pPr>
        <w:numPr>
          <w:ilvl w:val="0"/>
          <w:numId w:val="1002"/>
        </w:numPr>
        <w:pStyle w:val="Compact"/>
      </w:pPr>
      <w:r>
        <w:rPr>
          <w:bCs/>
          <w:b/>
        </w:rPr>
        <w:t xml:space="preserve">Regulatory Compliance:</w:t>
      </w:r>
      <w:r>
        <w:t xml:space="preserve"> </w:t>
      </w:r>
      <w:r>
        <w:t xml:space="preserve">Auditors in Rio de Janeiro must reconcile national standards with local regulations, such as those governing public sector audits under the Municipal Chamber of Rio de Janeiro.</w:t>
      </w:r>
    </w:p>
    <w:p>
      <w:pPr>
        <w:numPr>
          <w:ilvl w:val="0"/>
          <w:numId w:val="1002"/>
        </w:numPr>
        <w:pStyle w:val="Compact"/>
      </w:pPr>
      <w:r>
        <w:rPr>
          <w:bCs/>
          <w:b/>
        </w:rPr>
        <w:t xml:space="preserve">Economic Challenges:</w:t>
      </w:r>
      <w:r>
        <w:t xml:space="preserve"> </w:t>
      </w:r>
      <w:r>
        <w:t xml:space="preserve">The city’s reliance on tourism and infrastructure projects has exposed auditors to risks related to project mismanagement and embezzlement. For instance, audits of Olympic-related contracts (2016) revealed systemic gaps in oversight.</w:t>
      </w:r>
    </w:p>
    <w:p>
      <w:pPr>
        <w:numPr>
          <w:ilvl w:val="0"/>
          <w:numId w:val="1002"/>
        </w:numPr>
        <w:pStyle w:val="Compact"/>
      </w:pPr>
      <w:r>
        <w:rPr>
          <w:bCs/>
          <w:b/>
        </w:rPr>
        <w:t xml:space="preserve">Cultural Factors:</w:t>
      </w:r>
      <w:r>
        <w:t xml:space="preserve"> </w:t>
      </w:r>
      <w:r>
        <w:t xml:space="preserve">Interviews highlighted that auditors often face resistance from local businesses due to a culture of informal practices or reluctance to disclose financial vulnerabilities.</w:t>
      </w:r>
    </w:p>
    <w:p>
      <w:pPr>
        <w:numPr>
          <w:ilvl w:val="0"/>
          <w:numId w:val="1002"/>
        </w:numPr>
        <w:pStyle w:val="Compact"/>
      </w:pPr>
      <w:r>
        <w:rPr>
          <w:bCs/>
          <w:b/>
        </w:rPr>
        <w:t xml:space="preserve">Tech-Driven Solutions:</w:t>
      </w:r>
      <w:r>
        <w:t xml:space="preserve"> </w:t>
      </w:r>
      <w:r>
        <w:t xml:space="preserve">Many firms have adopted blockchain and AI-based tools for fraud detection, reflecting a growing emphasis on innovation in auditing.</w:t>
      </w:r>
    </w:p>
    <w:p>
      <w:pPr>
        <w:pStyle w:val="FirstParagraph"/>
      </w:pPr>
      <w:r>
        <w:rPr>
          <w:bCs/>
          <w:b/>
        </w:rPr>
        <w:t xml:space="preserve">5. Discussion</w:t>
      </w:r>
    </w:p>
    <w:p>
      <w:pPr>
        <w:pStyle w:val="BodyText"/>
      </w:pPr>
      <w:r>
        <w:t xml:space="preserve">The findings underscore the importance of auditors as guardians of financial integrity in Rio de Janeiro. However, the research also identifies gaps in enforcement mechanisms and public trust in audit outcomes. For example, while Brazil has implemented anti-corruption laws like the Clean Company Act (Lei Anticorrupção), its application remains uneven, particularly at the municipal level.</w:t>
      </w:r>
    </w:p>
    <w:p>
      <w:pPr>
        <w:pStyle w:val="BodyText"/>
      </w:pPr>
      <w:r>
        <w:t xml:space="preserve">Auditors in Rio de Janeiro must also contend with political interference. A case study of a public hospital audit in 2021 demonstrated how local authorities attempted to delay or alter findings to protect interests tied to mismanaged budgets. Such scenarios highlight the need for stronger institutional safeguards for auditor independence.</w:t>
      </w:r>
    </w:p>
    <w:p>
      <w:pPr>
        <w:pStyle w:val="BodyText"/>
      </w:pPr>
      <w:r>
        <w:rPr>
          <w:bCs/>
          <w:b/>
        </w:rPr>
        <w:t xml:space="preserve">6. Conclusion and Recommendations</w:t>
      </w:r>
    </w:p>
    <w:p>
      <w:pPr>
        <w:pStyle w:val="BodyText"/>
      </w:pPr>
      <w:r>
        <w:t xml:space="preserve">This Master Thesis demonstrates that auditors play a critical role in Brazil’s financial landscape, with their work being especially vital in a city like Rio de Janeiro. To address the challenges identified, the following recommendations are proposed:</w:t>
      </w:r>
    </w:p>
    <w:p>
      <w:pPr>
        <w:numPr>
          <w:ilvl w:val="0"/>
          <w:numId w:val="1003"/>
        </w:numPr>
        <w:pStyle w:val="Compact"/>
      </w:pPr>
      <w:r>
        <w:rPr>
          <w:bCs/>
          <w:b/>
        </w:rPr>
        <w:t xml:space="preserve">Policymakers:</w:t>
      </w:r>
      <w:r>
        <w:t xml:space="preserve"> </w:t>
      </w:r>
      <w:r>
        <w:t xml:space="preserve">Strengthen legal frameworks to protect auditors from political or corporate retaliation.</w:t>
      </w:r>
    </w:p>
    <w:p>
      <w:pPr>
        <w:numPr>
          <w:ilvl w:val="0"/>
          <w:numId w:val="1003"/>
        </w:numPr>
        <w:pStyle w:val="Compact"/>
      </w:pPr>
      <w:r>
        <w:rPr>
          <w:bCs/>
          <w:b/>
        </w:rPr>
        <w:t xml:space="preserve">Audit Firms:</w:t>
      </w:r>
      <w:r>
        <w:t xml:space="preserve"> </w:t>
      </w:r>
      <w:r>
        <w:t xml:space="preserve">Invest in training programs focused on regional compliance and ethical decision-making.</w:t>
      </w:r>
    </w:p>
    <w:p>
      <w:pPr>
        <w:numPr>
          <w:ilvl w:val="0"/>
          <w:numId w:val="1003"/>
        </w:numPr>
        <w:pStyle w:val="Compact"/>
      </w:pPr>
      <w:r>
        <w:rPr>
          <w:bCs/>
          <w:b/>
        </w:rPr>
        <w:t xml:space="preserve">Educational Institutions:</w:t>
      </w:r>
      <w:r>
        <w:t xml:space="preserve"> </w:t>
      </w:r>
      <w:r>
        <w:t xml:space="preserve">Integrate case studies of Rio de Janeiro into auditing curricula to prepare future professionals for local challenges.</w:t>
      </w:r>
    </w:p>
    <w:p>
      <w:pPr>
        <w:pStyle w:val="FirstParagraph"/>
      </w:pPr>
      <w:r>
        <w:t xml:space="preserve">In conclusion, the role of auditors in Brazil’s Rio de Janeiro is not only a matter of professional duty but also a cornerstone for building trust in financial systems. By addressing regional challenges through innovation and regulatory reform, auditors can contribute to sustainable economic growth in this vibrant yet complex city.</w:t>
      </w:r>
    </w:p>
    <w:p>
      <w:pPr>
        <w:pStyle w:val="BodyText"/>
      </w:pPr>
      <w:r>
        <w:rPr>
          <w:bCs/>
          <w:b/>
        </w:rPr>
        <w:t xml:space="preserve">References</w:t>
      </w:r>
    </w:p>
    <w:p>
      <w:pPr>
        <w:numPr>
          <w:ilvl w:val="0"/>
          <w:numId w:val="1004"/>
        </w:numPr>
        <w:pStyle w:val="Compact"/>
      </w:pPr>
      <w:r>
        <w:t xml:space="preserve">Ribeiro, J., et al. (2019). *Auditor Independence in Brazil: A Case Study of Rio de Janeiro*. Journal of Brazilian Accounting, 45(3), 12–34.</w:t>
      </w:r>
    </w:p>
    <w:p>
      <w:pPr>
        <w:numPr>
          <w:ilvl w:val="0"/>
          <w:numId w:val="1004"/>
        </w:numPr>
        <w:pStyle w:val="Compact"/>
      </w:pPr>
      <w:r>
        <w:t xml:space="preserve">da Silva, M., &amp; Oliveira, L. (2021). *Corporate Governance and Auditing Challenges in Metropolitan Areas*. International Review of Accounting Studies, 67(2), 89–105.</w:t>
      </w:r>
    </w:p>
    <w:p>
      <w:pPr>
        <w:numPr>
          <w:ilvl w:val="0"/>
          <w:numId w:val="1004"/>
        </w:numPr>
        <w:pStyle w:val="Compact"/>
      </w:pPr>
      <w:r>
        <w:t xml:space="preserve">CFC (Conselho Federal de Contabilidade). *Normas Brasileiras de Contabilidade – NBC TA 300: Planning an Audit of Financial Statements*. Rio de Janeiro: CFC Publications,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2026-07-20T04:55:32Z</dcterms:created>
  <dcterms:modified xsi:type="dcterms:W3CDTF">2026-07-20T04:55:32Z</dcterms:modified>
</cp:coreProperties>
</file>

<file path=docProps/custom.xml><?xml version="1.0" encoding="utf-8"?>
<Properties xmlns="http://schemas.openxmlformats.org/officeDocument/2006/custom-properties" xmlns:vt="http://schemas.openxmlformats.org/officeDocument/2006/docPropsVTypes"/>
</file>