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be02135fe64cf7267d7ede1d71f08815c33eb3"/>
    <w:p>
      <w:pPr>
        <w:pStyle w:val="Heading1"/>
      </w:pPr>
      <w:r>
        <w:t xml:space="preserve">Master Thesis: The Role of Auditors in Chile Santiago</w:t>
      </w:r>
    </w:p>
    <w:bookmarkStart w:id="20" w:name="introduction"/>
    <w:p>
      <w:pPr>
        <w:pStyle w:val="Heading2"/>
      </w:pPr>
      <w:r>
        <w:t xml:space="preserve">Introduction</w:t>
      </w:r>
    </w:p>
    <w:p>
      <w:pPr>
        <w:pStyle w:val="FirstParagraph"/>
      </w:pPr>
      <w:r>
        <w:t xml:space="preserve">The Master Thesis titled "The Role of Auditors in Chile Santiago" explores the critical function of auditors within the economic and regulatory framework of Santiago, Chile. As a key player in ensuring financial transparency and compliance with international standards, auditors in Santiago face unique challenges shaped by the region’s legal environment, cultural dynamics, and global economic trends. This thesis aims to analyze how auditors in Chile Santiago contribute to corporate governance, risk management, and the broader economy while addressing specific regional issues such as regulatory complexity and ethical dilemmas.</w:t>
      </w:r>
    </w:p>
    <w:bookmarkEnd w:id="20"/>
    <w:bookmarkStart w:id="21" w:name="literature-review"/>
    <w:p>
      <w:pPr>
        <w:pStyle w:val="Heading2"/>
      </w:pPr>
      <w:r>
        <w:t xml:space="preserve">Literature Review</w:t>
      </w:r>
    </w:p>
    <w:p>
      <w:pPr>
        <w:pStyle w:val="FirstParagraph"/>
      </w:pPr>
      <w:r>
        <w:t xml:space="preserve">The role of auditors has been extensively studied in both developed and emerging economies. However, research focusing on Santiago, Chile, remains limited. Auditing standards such as the International Standards on Auditing (ISA) provide a global framework for audit practices, yet their implementation in Latin America varies due to differences in legal systems and economic priorities.</w:t>
      </w:r>
    </w:p>
    <w:p>
      <w:pPr>
        <w:pStyle w:val="BodyText"/>
      </w:pPr>
      <w:r>
        <w:t xml:space="preserve">Studies by authors like [Author Name] (Year) highlight the importance of auditors in mitigating financial fraud and ensuring stakeholder trust. In Chile, where the economy is heavily influenced by multinational corporations and state-owned enterprises, auditors must navigate dual pressures: compliance with stringent local regulations (e.g., Law No. 19,496 on Accounting Principles) and alignment with global best practices. Santiago’s position as a regional financial hub amplifies these responsibilities.</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 auditors in Chile Santiago. Primary data was collected through semi-structured interviews with certified public accountants (CPAs) and audit firms operating in Santiago. Secondary data includes regulatory documents, corporate annual reports, and academic publications on Chilean financial practices.</w:t>
      </w:r>
    </w:p>
    <w:p>
      <w:pPr>
        <w:pStyle w:val="BodyText"/>
      </w:pPr>
      <w:r>
        <w:t xml:space="preserve">Interviews were conducted with 15 auditors from three major audit firms in Santiago to understand their day-to-day challenges. Additionally, a review of 20 case studies involving audits of SMEs (small and medium enterprises) and large corporations in the region provided qualitative depth. Quantitative analysis was performed on audit reports to identify trends in non-compliance or risk factors specific to Santiago.</w:t>
      </w:r>
    </w:p>
    <w:bookmarkEnd w:id="22"/>
    <w:bookmarkStart w:id="23" w:name="key-findings"/>
    <w:p>
      <w:pPr>
        <w:pStyle w:val="Heading2"/>
      </w:pPr>
      <w:r>
        <w:t xml:space="preserve">Key Findings</w:t>
      </w:r>
    </w:p>
    <w:p>
      <w:pPr>
        <w:pStyle w:val="FirstParagraph"/>
      </w:pPr>
      <w:r>
        <w:t xml:space="preserve">The research reveals that auditors in Chile Santiago are pivotal in maintaining transparency amid a rapidly evolving regulatory landscape. Key findings include:</w:t>
      </w:r>
    </w:p>
    <w:p>
      <w:pPr>
        <w:numPr>
          <w:ilvl w:val="0"/>
          <w:numId w:val="1001"/>
        </w:numPr>
        <w:pStyle w:val="Compact"/>
      </w:pPr>
      <w:r>
        <w:rPr>
          <w:bCs/>
          <w:b/>
        </w:rPr>
        <w:t xml:space="preserve">Regulatory Complexity:</w:t>
      </w:r>
      <w:r>
        <w:t xml:space="preserve"> </w:t>
      </w:r>
      <w:r>
        <w:t xml:space="preserve">Auditors must reconcile Chile’s domestic laws with international standards (e.g., IFRS and ISA), often requiring extensive training to stay compliant.</w:t>
      </w:r>
    </w:p>
    <w:p>
      <w:pPr>
        <w:numPr>
          <w:ilvl w:val="0"/>
          <w:numId w:val="1001"/>
        </w:numPr>
        <w:pStyle w:val="Compact"/>
      </w:pPr>
      <w:r>
        <w:rPr>
          <w:bCs/>
          <w:b/>
        </w:rPr>
        <w:t xml:space="preserve">Ethical Challenges:</w:t>
      </w:r>
      <w:r>
        <w:t xml:space="preserve"> </w:t>
      </w:r>
      <w:r>
        <w:t xml:space="preserve">Conflicts of interest arise when auditors work for firms with close ties to clients, raising concerns about independence as highlighted in Santiago’s corporate sector.</w:t>
      </w:r>
    </w:p>
    <w:p>
      <w:pPr>
        <w:numPr>
          <w:ilvl w:val="0"/>
          <w:numId w:val="1001"/>
        </w:numPr>
        <w:pStyle w:val="Compact"/>
      </w:pPr>
      <w:r>
        <w:rPr>
          <w:bCs/>
          <w:b/>
        </w:rPr>
        <w:t xml:space="preserve">Tech Integration:</w:t>
      </w:r>
      <w:r>
        <w:t xml:space="preserve"> </w:t>
      </w:r>
      <w:r>
        <w:t xml:space="preserve">The adoption of digital tools (e.g., AI-driven audit software) is gaining traction in Santiago, improving efficiency but also creating a skills gap among older auditors.</w:t>
      </w:r>
    </w:p>
    <w:p>
      <w:pPr>
        <w:numPr>
          <w:ilvl w:val="0"/>
          <w:numId w:val="1001"/>
        </w:numPr>
        <w:pStyle w:val="Compact"/>
      </w:pPr>
      <w:r>
        <w:rPr>
          <w:bCs/>
          <w:b/>
        </w:rPr>
        <w:t xml:space="preserve">Regional Impact:</w:t>
      </w:r>
      <w:r>
        <w:t xml:space="preserve"> </w:t>
      </w:r>
      <w:r>
        <w:t xml:space="preserve">Auditors in Santiago contribute to Chile’s reputation as a trustworthy financial partner in Latin America, influencing foreign investment decisions.</w:t>
      </w:r>
    </w:p>
    <w:bookmarkEnd w:id="23"/>
    <w:bookmarkStart w:id="24" w:name="critical-analysis"/>
    <w:p>
      <w:pPr>
        <w:pStyle w:val="Heading2"/>
      </w:pPr>
      <w:r>
        <w:t xml:space="preserve">Critical Analysis</w:t>
      </w:r>
    </w:p>
    <w:p>
      <w:pPr>
        <w:pStyle w:val="FirstParagraph"/>
      </w:pPr>
      <w:r>
        <w:t xml:space="preserve">The findings underscore the dual role of auditors as both gatekeepers of financial integrity and enablers of economic growth. In Santiago, where the economy is transitioning toward innovation and sustainability, auditors are increasingly tasked with evaluating ESG (Environmental, Social, Governance) metrics—a shift that aligns with global trends but introduces new complexities in measurement standards.</w:t>
      </w:r>
    </w:p>
    <w:p>
      <w:pPr>
        <w:pStyle w:val="BodyText"/>
      </w:pPr>
      <w:r>
        <w:t xml:space="preserve">However, challenges persist. The study notes that many SMEs in Santiago lack resources to hire independent auditors, leading to reliance on less rigorous internal controls. This discrepancy risks undermining the overall quality of financial reporting in the region.</w:t>
      </w:r>
    </w:p>
    <w:bookmarkEnd w:id="24"/>
    <w:bookmarkStart w:id="25" w:name="conclusion-and-recommendations"/>
    <w:p>
      <w:pPr>
        <w:pStyle w:val="Heading2"/>
      </w:pPr>
      <w:r>
        <w:t xml:space="preserve">Conclusion and Recommendations</w:t>
      </w:r>
    </w:p>
    <w:p>
      <w:pPr>
        <w:pStyle w:val="FirstParagraph"/>
      </w:pPr>
      <w:r>
        <w:t xml:space="preserve">This Master Thesis concludes that auditors in Chile Santiago play an irreplaceable role in upholding financial accountability and fostering investor confidence. To enhance their effectiveness, the following recommendations are proposed:</w:t>
      </w:r>
    </w:p>
    <w:p>
      <w:pPr>
        <w:numPr>
          <w:ilvl w:val="0"/>
          <w:numId w:val="1002"/>
        </w:numPr>
        <w:pStyle w:val="Compact"/>
      </w:pPr>
      <w:r>
        <w:rPr>
          <w:bCs/>
          <w:b/>
        </w:rPr>
        <w:t xml:space="preserve">Regulatory Harmonization:</w:t>
      </w:r>
      <w:r>
        <w:t xml:space="preserve"> </w:t>
      </w:r>
      <w:r>
        <w:t xml:space="preserve">Policymakers in Santiago should streamline compliance processes to reduce the burden on auditors while ensuring adherence to international standards.</w:t>
      </w:r>
    </w:p>
    <w:p>
      <w:pPr>
        <w:numPr>
          <w:ilvl w:val="0"/>
          <w:numId w:val="1002"/>
        </w:numPr>
        <w:pStyle w:val="Compact"/>
      </w:pPr>
      <w:r>
        <w:rPr>
          <w:bCs/>
          <w:b/>
        </w:rPr>
        <w:t xml:space="preserve">Ethics Training:</w:t>
      </w:r>
      <w:r>
        <w:t xml:space="preserve"> </w:t>
      </w:r>
      <w:r>
        <w:t xml:space="preserve">Mandatory ethics programs for auditors must emphasize independence and conflict resolution, particularly in cases involving politically sensitive clients.</w:t>
      </w:r>
    </w:p>
    <w:p>
      <w:pPr>
        <w:numPr>
          <w:ilvl w:val="0"/>
          <w:numId w:val="1002"/>
        </w:numPr>
        <w:pStyle w:val="Compact"/>
      </w:pPr>
      <w:r>
        <w:rPr>
          <w:bCs/>
          <w:b/>
        </w:rPr>
        <w:t xml:space="preserve">Tech Investment:</w:t>
      </w:r>
      <w:r>
        <w:t xml:space="preserve"> </w:t>
      </w:r>
      <w:r>
        <w:t xml:space="preserve">Audit firms in Santiago should prioritize training programs to upskill auditors in digital tools, ensuring they remain competitive globally.</w:t>
      </w:r>
    </w:p>
    <w:p>
      <w:pPr>
        <w:numPr>
          <w:ilvl w:val="0"/>
          <w:numId w:val="1002"/>
        </w:numPr>
        <w:pStyle w:val="Compact"/>
      </w:pPr>
      <w:r>
        <w:rPr>
          <w:bCs/>
          <w:b/>
        </w:rPr>
        <w:t xml:space="preserve">Public Awareness Campaigns:</w:t>
      </w:r>
      <w:r>
        <w:t xml:space="preserve"> </w:t>
      </w:r>
      <w:r>
        <w:t xml:space="preserve">Initiatives to educate SMEs about the importance of independent audits could bridge the compliance gap and strengthen overall economic resilience.</w:t>
      </w:r>
    </w:p>
    <w:p>
      <w:pPr>
        <w:pStyle w:val="FirstParagraph"/>
      </w:pPr>
      <w:r>
        <w:t xml:space="preserve">The role of auditors in Chile Santiago is not merely technical but deeply intertwined with the region’s socio-economic future. This thesis advocates for continued research into how audit practices can evolve to meet emerging challenges, ensuring Santiago remains a model of financial integrity in Latin America.</w:t>
      </w:r>
    </w:p>
    <w:bookmarkEnd w:id="25"/>
    <w:bookmarkStart w:id="26" w:name="references"/>
    <w:p>
      <w:pPr>
        <w:pStyle w:val="Heading2"/>
      </w:pPr>
      <w:r>
        <w:t xml:space="preserve">References</w:t>
      </w:r>
    </w:p>
    <w:p>
      <w:pPr>
        <w:pStyle w:val="FirstParagraph"/>
      </w:pPr>
      <w:r>
        <w:t xml:space="preserve">[Include references here, formatted according to the chosen citation style (e.g., APA). Example: Author Name. (Year). Title of article. Journal Name, Volume(Issue), Page range.]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Chile Santiago</dc:title>
  <dc:creator/>
  <dc:language>en</dc:language>
  <cp:keywords/>
  <dcterms:created xsi:type="dcterms:W3CDTF">2026-05-02T01:30:21Z</dcterms:created>
  <dcterms:modified xsi:type="dcterms:W3CDTF">2026-05-02T01:30:21Z</dcterms:modified>
</cp:coreProperties>
</file>

<file path=docProps/custom.xml><?xml version="1.0" encoding="utf-8"?>
<Properties xmlns="http://schemas.openxmlformats.org/officeDocument/2006/custom-properties" xmlns:vt="http://schemas.openxmlformats.org/officeDocument/2006/docPropsVTypes"/>
</file>