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0" w:name="X1fe33283fd513900ecfeec5f3548f1aa101a6f8"/>
    <w:p>
      <w:pPr>
        <w:pStyle w:val="Heading1"/>
      </w:pPr>
      <w:r>
        <w:t xml:space="preserve">Master Thesis: The Role, Challenges, and Contributions of Auditors in Ethiopia Addis Ababa</w:t>
      </w:r>
    </w:p>
    <w:bookmarkStart w:id="20" w:name="abstract"/>
    <w:p>
      <w:pPr>
        <w:pStyle w:val="Heading2"/>
      </w:pPr>
      <w:r>
        <w:t xml:space="preserve">Abstract</w:t>
      </w:r>
    </w:p>
    <w:p>
      <w:pPr>
        <w:pStyle w:val="FirstParagraph"/>
      </w:pPr>
      <w:r>
        <w:t xml:space="preserve">This Master Thesis explores the critical role of auditors in Ethiopia, with a specific focus on Addis Ababa. As the capital city and economic hub of Ethiopia, Addis Ababa hosts a significant number of businesses, financial institutions, and public sector organizations that rely heavily on auditors to ensure compliance with national regulations and international accounting standards. This study examines the responsibilities of auditors in this context, evaluates the challenges they face in practice, and highlights their contributions to transparency and accountability in Ethiopia’s evolving economy.</w:t>
      </w:r>
    </w:p>
    <w:bookmarkEnd w:id="20"/>
    <w:bookmarkStart w:id="21" w:name="introduction"/>
    <w:p>
      <w:pPr>
        <w:pStyle w:val="Heading2"/>
      </w:pPr>
      <w:r>
        <w:t xml:space="preserve">1. Introduction</w:t>
      </w:r>
    </w:p>
    <w:p>
      <w:pPr>
        <w:pStyle w:val="FirstParagraph"/>
      </w:pPr>
      <w:r>
        <w:t xml:space="preserve">The role of an auditor is indispensable in maintaining financial integrity across sectors. In Ethiopia Addis Ababa, where economic growth is rapid but regulatory frameworks are still developing, auditors play a pivotal role in ensuring that organizations adhere to accounting standards and legal requirements. This thesis aims to provide a comprehensive analysis of the auditor’s profession in Ethiopia, with particular emphasis on the unique challenges and opportunities present in Addis Ababa.</w:t>
      </w:r>
    </w:p>
    <w:bookmarkEnd w:id="21"/>
    <w:bookmarkStart w:id="22" w:name="X8db54cb0eb602de893f4f3e6a2789a2db19ada9"/>
    <w:p>
      <w:pPr>
        <w:pStyle w:val="Heading2"/>
      </w:pPr>
      <w:r>
        <w:t xml:space="preserve">2. The Role of Auditors in Ethiopia Addis Ababa</w:t>
      </w:r>
    </w:p>
    <w:p>
      <w:pPr>
        <w:pStyle w:val="FirstParagraph"/>
      </w:pPr>
      <w:r>
        <w:t xml:space="preserve">Auditors in Ethiopia are responsible for reviewing financial statements, assessing internal controls, and ensuring compliance with Ethiopian Accounting Standards (EAS) as well as International Financial Reporting Standards (IFRS). In Addis Ababa, auditors work with diverse clients ranging from small businesses to multinational corporations operating in the city. Their responsibilities include:</w:t>
      </w:r>
    </w:p>
    <w:p>
      <w:pPr>
        <w:numPr>
          <w:ilvl w:val="0"/>
          <w:numId w:val="1001"/>
        </w:numPr>
        <w:pStyle w:val="Compact"/>
      </w:pPr>
      <w:r>
        <w:t xml:space="preserve">Verifying financial accuracy and adherence to accounting principles.</w:t>
      </w:r>
    </w:p>
    <w:p>
      <w:pPr>
        <w:numPr>
          <w:ilvl w:val="0"/>
          <w:numId w:val="1001"/>
        </w:numPr>
        <w:pStyle w:val="Compact"/>
      </w:pPr>
      <w:r>
        <w:t xml:space="preserve">Evaluating internal control systems to prevent fraud and errors.</w:t>
      </w:r>
    </w:p>
    <w:p>
      <w:pPr>
        <w:numPr>
          <w:ilvl w:val="0"/>
          <w:numId w:val="1001"/>
        </w:numPr>
        <w:pStyle w:val="Compact"/>
      </w:pPr>
      <w:r>
        <w:t xml:space="preserve">Providing assurance to stakeholders, including investors and regulatory bodies.</w:t>
      </w:r>
    </w:p>
    <w:p>
      <w:pPr>
        <w:numPr>
          <w:ilvl w:val="0"/>
          <w:numId w:val="1001"/>
        </w:numPr>
        <w:pStyle w:val="Compact"/>
      </w:pPr>
      <w:r>
        <w:t xml:space="preserve">Offering advisory services on risk management and corporate governance.</w:t>
      </w:r>
    </w:p>
    <w:bookmarkEnd w:id="22"/>
    <w:bookmarkStart w:id="23" w:name="X76dee1e4bfc466327c1e152ab932c333d6539a0"/>
    <w:p>
      <w:pPr>
        <w:pStyle w:val="Heading2"/>
      </w:pPr>
      <w:r>
        <w:t xml:space="preserve">3. The Auditor’s Role in Public Sector Auditing</w:t>
      </w:r>
    </w:p>
    <w:p>
      <w:pPr>
        <w:pStyle w:val="FirstParagraph"/>
      </w:pPr>
      <w:r>
        <w:t xml:space="preserve">In Ethiopia Addis Ababa, public sector auditing is a critical function to ensure the efficient use of public funds. Auditors assigned to government agencies and state-owned enterprises play a key role in detecting irregularities, fraud, and mismanagement. This aligns with Ethiopia’s National Audit Office (NAO), which oversees audit activities nationwide but relies on local auditors in Addis Ababa for detailed implementation.</w:t>
      </w:r>
    </w:p>
    <w:bookmarkEnd w:id="23"/>
    <w:bookmarkStart w:id="24" w:name="Xe503badfb38c4e5dbca4a65f9cf775cc2323ed5"/>
    <w:p>
      <w:pPr>
        <w:pStyle w:val="Heading2"/>
      </w:pPr>
      <w:r>
        <w:t xml:space="preserve">4. Challenges Faced by Auditors in Ethiopia Addis Ababa</w:t>
      </w:r>
    </w:p>
    <w:p>
      <w:pPr>
        <w:pStyle w:val="FirstParagraph"/>
      </w:pPr>
      <w:r>
        <w:t xml:space="preserve">Despite their importance, auditors in Ethiopia face unique challenges that can hinder their effectiveness:</w:t>
      </w:r>
    </w:p>
    <w:p>
      <w:pPr>
        <w:numPr>
          <w:ilvl w:val="0"/>
          <w:numId w:val="1002"/>
        </w:numPr>
        <w:pStyle w:val="Compact"/>
      </w:pPr>
      <w:r>
        <w:rPr>
          <w:bCs/>
          <w:b/>
        </w:rPr>
        <w:t xml:space="preserve">Lack of Regulatory Clarity:</w:t>
      </w:r>
      <w:r>
        <w:t xml:space="preserve"> </w:t>
      </w:r>
      <w:r>
        <w:t xml:space="preserve">Rapid changes in Ethiopian laws and accounting standards sometimes create confusion for auditors.</w:t>
      </w:r>
    </w:p>
    <w:p>
      <w:pPr>
        <w:numPr>
          <w:ilvl w:val="0"/>
          <w:numId w:val="1002"/>
        </w:numPr>
        <w:pStyle w:val="Compact"/>
      </w:pPr>
      <w:r>
        <w:rPr>
          <w:bCs/>
          <w:b/>
        </w:rPr>
        <w:t xml:space="preserve">Limited Resources:</w:t>
      </w:r>
      <w:r>
        <w:t xml:space="preserve"> </w:t>
      </w:r>
      <w:r>
        <w:t xml:space="preserve">Many audit firms in Addis Ababa operate with limited technological tools and training, affecting their ability to conduct thorough audits.</w:t>
      </w:r>
    </w:p>
    <w:p>
      <w:pPr>
        <w:numPr>
          <w:ilvl w:val="0"/>
          <w:numId w:val="1002"/>
        </w:numPr>
        <w:pStyle w:val="Compact"/>
      </w:pPr>
      <w:r>
        <w:rPr>
          <w:bCs/>
          <w:b/>
        </w:rPr>
        <w:t xml:space="preserve">Cultural Resistance:</w:t>
      </w:r>
      <w:r>
        <w:t xml:space="preserve"> </w:t>
      </w:r>
      <w:r>
        <w:t xml:space="preserve">Some organizations in Ethiopia resist external audits due to cultural or political factors, fearing exposure of inefficiencies.</w:t>
      </w:r>
    </w:p>
    <w:p>
      <w:pPr>
        <w:numPr>
          <w:ilvl w:val="0"/>
          <w:numId w:val="1002"/>
        </w:numPr>
        <w:pStyle w:val="Compact"/>
      </w:pPr>
      <w:r>
        <w:rPr>
          <w:bCs/>
          <w:b/>
        </w:rPr>
        <w:t xml:space="preserve">Shortage of Qualified Professionals:</w:t>
      </w:r>
      <w:r>
        <w:t xml:space="preserve"> </w:t>
      </w:r>
      <w:r>
        <w:t xml:space="preserve">The demand for auditors with expertise in both Ethiopian and international standards exceeds the supply in Addis Ababa.</w:t>
      </w:r>
    </w:p>
    <w:bookmarkEnd w:id="24"/>
    <w:bookmarkStart w:id="25" w:name="Xd7216d1c8c950d5633add2c4dcef12e925da9b2"/>
    <w:p>
      <w:pPr>
        <w:pStyle w:val="Heading2"/>
      </w:pPr>
      <w:r>
        <w:t xml:space="preserve">5. Contributions of Auditors to Economic Growth</w:t>
      </w:r>
    </w:p>
    <w:p>
      <w:pPr>
        <w:pStyle w:val="FirstParagraph"/>
      </w:pPr>
      <w:r>
        <w:t xml:space="preserve">Auditors contribute significantly to Ethiopia’s economic development by fostering trust in financial systems. In Addis Ababa, their work supports foreign investment by ensuring compliance with international standards. Additionally, auditors help local businesses improve their financial management practices, which is crucial for sustainable growth in a rapidly modernizing economy.</w:t>
      </w:r>
    </w:p>
    <w:bookmarkEnd w:id="25"/>
    <w:bookmarkStart w:id="26" w:name="Xd30d4306996ab732085083ed561fc09462f46b3"/>
    <w:p>
      <w:pPr>
        <w:pStyle w:val="Heading2"/>
      </w:pPr>
      <w:r>
        <w:t xml:space="preserve">6. Case Study: Auditing Practices in Addis Ababa</w:t>
      </w:r>
    </w:p>
    <w:p>
      <w:pPr>
        <w:pStyle w:val="FirstParagraph"/>
      </w:pPr>
      <w:r>
        <w:t xml:space="preserve">A case study of an audit firm in Addis Ababa reveals the practical application of auditor responsibilities. For example, one firm recently conducted an audit for a local bank, identifying weaknesses in its loan approval processes and recommending improvements to reduce credit risk. This highlights how auditors go beyond compliance checks to provide value-added insights.</w:t>
      </w:r>
    </w:p>
    <w:bookmarkEnd w:id="26"/>
    <w:bookmarkStart w:id="27" w:name="Xcadb16cf23473058a3e2cb968ce1374968d11eb"/>
    <w:p>
      <w:pPr>
        <w:pStyle w:val="Heading2"/>
      </w:pPr>
      <w:r>
        <w:t xml:space="preserve">7. Recommendations for Enhancing Auditor Effectiveness</w:t>
      </w:r>
    </w:p>
    <w:p>
      <w:pPr>
        <w:pStyle w:val="FirstParagraph"/>
      </w:pPr>
      <w:r>
        <w:t xml:space="preserve">To address the challenges outlined earlier, the following recommendations are proposed:</w:t>
      </w:r>
    </w:p>
    <w:p>
      <w:pPr>
        <w:numPr>
          <w:ilvl w:val="0"/>
          <w:numId w:val="1003"/>
        </w:numPr>
        <w:pStyle w:val="Compact"/>
      </w:pPr>
      <w:r>
        <w:t xml:space="preserve">Strengthen collaboration between Ethiopian regulatory bodies and international accounting organizations to align standards with global practices.</w:t>
      </w:r>
    </w:p>
    <w:p>
      <w:pPr>
        <w:numPr>
          <w:ilvl w:val="0"/>
          <w:numId w:val="1003"/>
        </w:numPr>
        <w:pStyle w:val="Compact"/>
      </w:pPr>
      <w:r>
        <w:t xml:space="preserve">Increase investment in auditor training programs in Addis Ababa to build expertise in both local and international auditing frameworks.</w:t>
      </w:r>
    </w:p>
    <w:p>
      <w:pPr>
        <w:numPr>
          <w:ilvl w:val="0"/>
          <w:numId w:val="1003"/>
        </w:numPr>
        <w:pStyle w:val="Compact"/>
      </w:pPr>
      <w:r>
        <w:t xml:space="preserve">Promote awareness campaigns to reduce resistance to audits among Ethiopian businesses and public institutions.</w:t>
      </w:r>
    </w:p>
    <w:p>
      <w:pPr>
        <w:numPr>
          <w:ilvl w:val="0"/>
          <w:numId w:val="1003"/>
        </w:numPr>
        <w:pStyle w:val="Compact"/>
      </w:pPr>
      <w:r>
        <w:t xml:space="preserve">Encourage the adoption of digital tools for audit processes, such as cloud-based accounting software, to improve efficiency.</w:t>
      </w:r>
    </w:p>
    <w:bookmarkEnd w:id="27"/>
    <w:bookmarkStart w:id="28" w:name="conclusion"/>
    <w:p>
      <w:pPr>
        <w:pStyle w:val="Heading2"/>
      </w:pPr>
      <w:r>
        <w:t xml:space="preserve">8. Conclusion</w:t>
      </w:r>
    </w:p>
    <w:p>
      <w:pPr>
        <w:pStyle w:val="FirstParagraph"/>
      </w:pPr>
      <w:r>
        <w:t xml:space="preserve">The auditor’s role in Ethiopia Addis Ababa is vital to the country’s economic stability and growth. As Ethiopia continues its development trajectory, auditors will need to adapt to evolving challenges while upholding their core mission of ensuring transparency and accountability. This Master Thesis underscores the importance of supporting auditors through policy reforms, education, and technological innovation to enhance their contributions in this dynamic environment.</w:t>
      </w:r>
    </w:p>
    <w:bookmarkEnd w:id="28"/>
    <w:bookmarkStart w:id="29" w:name="references"/>
    <w:p>
      <w:pPr>
        <w:pStyle w:val="Heading2"/>
      </w:pPr>
      <w:r>
        <w:t xml:space="preserve">References</w:t>
      </w:r>
    </w:p>
    <w:p>
      <w:pPr>
        <w:numPr>
          <w:ilvl w:val="0"/>
          <w:numId w:val="1004"/>
        </w:numPr>
        <w:pStyle w:val="Compact"/>
      </w:pPr>
      <w:r>
        <w:t xml:space="preserve">Ethiopian Accounting Standards (EAS), Ministry of Finance, Ethiopia.</w:t>
      </w:r>
    </w:p>
    <w:p>
      <w:pPr>
        <w:numPr>
          <w:ilvl w:val="0"/>
          <w:numId w:val="1004"/>
        </w:numPr>
        <w:pStyle w:val="Compact"/>
      </w:pPr>
      <w:r>
        <w:t xml:space="preserve">International Federation of Accountants (IFAC), Global Auditing Practices.</w:t>
      </w:r>
    </w:p>
    <w:p>
      <w:pPr>
        <w:numPr>
          <w:ilvl w:val="0"/>
          <w:numId w:val="1004"/>
        </w:numPr>
        <w:pStyle w:val="Compact"/>
      </w:pPr>
      <w:r>
        <w:t xml:space="preserve">National Audit Office of Ethiopia, Annual Reports (2018–2023).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Ethiopia Addis Ababa</dc:title>
  <dc:creator/>
  <dc:language>en</dc:language>
  <cp:keywords/>
  <dcterms:created xsi:type="dcterms:W3CDTF">2026-07-15T08:40:32Z</dcterms:created>
  <dcterms:modified xsi:type="dcterms:W3CDTF">2026-07-15T08:40:32Z</dcterms:modified>
</cp:coreProperties>
</file>

<file path=docProps/custom.xml><?xml version="1.0" encoding="utf-8"?>
<Properties xmlns="http://schemas.openxmlformats.org/officeDocument/2006/custom-properties" xmlns:vt="http://schemas.openxmlformats.org/officeDocument/2006/docPropsVTypes"/>
</file>