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France</w:t>
      </w:r>
      <w:r>
        <w:t xml:space="preserve"> </w:t>
      </w:r>
      <w:r>
        <w:t xml:space="preserve">Marseille</w:t>
      </w:r>
    </w:p>
    <w:bookmarkStart w:id="32" w:name="X661ffe2cc10aa3993e036f1fe2eff24be4f4355"/>
    <w:p>
      <w:pPr>
        <w:pStyle w:val="Heading1"/>
      </w:pPr>
      <w:r>
        <w:t xml:space="preserve">Master Thesis: The Role of Auditors in France Marseille</w:t>
      </w:r>
    </w:p>
    <w:bookmarkStart w:id="20" w:name="abstract"/>
    <w:p>
      <w:pPr>
        <w:pStyle w:val="Heading2"/>
      </w:pPr>
      <w:r>
        <w:t xml:space="preserve">Abstract</w:t>
      </w:r>
    </w:p>
    <w:p>
      <w:pPr>
        <w:pStyle w:val="FirstParagraph"/>
      </w:pPr>
      <w:r>
        <w:t xml:space="preserve">This Master Thesis explores the critical role of auditors in the context of France Marseille, a city with a unique economic and regulatory environment. It examines how auditors navigate the legal framework specific to French accounting standards while addressing the challenges posed by Marseille’s diverse business landscape. By analyzing case studies, regulatory guidelines, and professional practices in Marseille, this thesis aims to highlight the significance of auditors in ensuring financial transparency and compliance within the region.</w:t>
      </w:r>
    </w:p>
    <w:bookmarkEnd w:id="20"/>
    <w:bookmarkStart w:id="21" w:name="introduction"/>
    <w:p>
      <w:pPr>
        <w:pStyle w:val="Heading2"/>
      </w:pPr>
      <w:r>
        <w:t xml:space="preserve">Introduction</w:t>
      </w:r>
    </w:p>
    <w:p>
      <w:pPr>
        <w:pStyle w:val="FirstParagraph"/>
      </w:pPr>
      <w:r>
        <w:t xml:space="preserve">Marseille, as a major economic hub in France, is home to a dynamic mix of industries ranging from maritime trade to technology startups. This diversity necessitates a robust auditing system to uphold financial integrity and protect stakeholders. Auditors in Marseille operate under the broader framework of French accounting regulations, such as the General Accounting Plan (Plan Comptable Général) and international financial reporting standards (IFRS). However, their role is further shaped by local factors, including regional policies and the unique demands of Marseille’s economy.</w:t>
      </w:r>
    </w:p>
    <w:p>
      <w:pPr>
        <w:pStyle w:val="BodyText"/>
      </w:pPr>
      <w:r>
        <w:t xml:space="preserve">The purpose of this thesis is to investigate how auditors in Marseille contribute to financial governance while adhering to national laws. It also seeks to identify challenges faced by auditors in the region and propose strategies for enhancing their effectiveness. By focusing on France Marseille, this study provides a localized perspective on auditing practices that are often analyzed at a national or international level.</w:t>
      </w:r>
    </w:p>
    <w:bookmarkEnd w:id="21"/>
    <w:bookmarkStart w:id="22" w:name="literature-review"/>
    <w:p>
      <w:pPr>
        <w:pStyle w:val="Heading2"/>
      </w:pPr>
      <w:r>
        <w:t xml:space="preserve">Literature Review</w:t>
      </w:r>
    </w:p>
    <w:p>
      <w:pPr>
        <w:pStyle w:val="FirstParagraph"/>
      </w:pPr>
      <w:r>
        <w:t xml:space="preserve">The role of auditors has been extensively studied in academic literature, with scholars emphasizing their function as guardians of financial accuracy and ethical compliance. In France, auditors are regulated by the French Audit Oversight Board (Conseil Supérieur de l'Audio) and must comply with standards set by the European Union. However, regional variations—such as those in Marseille—introduce complexities that are less frequently addressed in general studies.</w:t>
      </w:r>
    </w:p>
    <w:p>
      <w:pPr>
        <w:pStyle w:val="BodyText"/>
      </w:pPr>
      <w:r>
        <w:t xml:space="preserve">Research on auditing in Mediterranean cities like Marseille often highlights challenges such as cultural factors influencing business practices, the prevalence of small-to-medium enterprises (SMEs), and the impact of tourism on local economies. These elements shape how auditors approach their work, requiring adaptability to both national and local contexts.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regulatory documents with case studies of auditors operating in Marseille. Data was collected through interviews with certified public accountants (CPAs) affiliated with the French Chamber of Commerce and Industry (CCI) in Marseille, as well as reviews of audit reports from firms registered in the region. Secondary sources include publications from the French National Institute for Statistics and Economic Studies (INSEE) and academic journals focused on auditing practices.</w:t>
      </w:r>
    </w:p>
    <w:p>
      <w:pPr>
        <w:pStyle w:val="BodyText"/>
      </w:pPr>
      <w:r>
        <w:t xml:space="preserve">The case studies focus on three sectors prominent in Marseille: maritime logistics, real estate, and technology. These industries were chosen to reflect the economic diversity of the city and to identify sector-specific challenges faced by auditors.</w:t>
      </w:r>
    </w:p>
    <w:bookmarkEnd w:id="23"/>
    <w:bookmarkStart w:id="27" w:name="findings"/>
    <w:p>
      <w:pPr>
        <w:pStyle w:val="Heading2"/>
      </w:pPr>
      <w:r>
        <w:t xml:space="preserve">Findings</w:t>
      </w:r>
    </w:p>
    <w:bookmarkStart w:id="24" w:name="regulatory-compliance-in-marseille"/>
    <w:p>
      <w:pPr>
        <w:pStyle w:val="Heading3"/>
      </w:pPr>
      <w:r>
        <w:t xml:space="preserve">1. Regulatory Compliance in Marseille</w:t>
      </w:r>
    </w:p>
    <w:p>
      <w:pPr>
        <w:pStyle w:val="FirstParagraph"/>
      </w:pPr>
      <w:r>
        <w:t xml:space="preserve">Auditors in Marseille emphasized the importance of adhering to France’s strict accounting regulations, which include requirements for annual financial statements and mandatory audits for companies exceeding certain revenue thresholds. Local auditors noted that compliance is further complicated by Marseille’s status as a port city, where businesses often engage in international trade requiring adherence to multiple regulatory frameworks.</w:t>
      </w:r>
    </w:p>
    <w:bookmarkEnd w:id="24"/>
    <w:bookmarkStart w:id="25" w:name="X3770199491493336865f62c3b64477f46cacc01"/>
    <w:p>
      <w:pPr>
        <w:pStyle w:val="Heading3"/>
      </w:pPr>
      <w:r>
        <w:t xml:space="preserve">2. Challenges in the Local Business Environment</w:t>
      </w:r>
    </w:p>
    <w:p>
      <w:pPr>
        <w:pStyle w:val="FirstParagraph"/>
      </w:pPr>
      <w:r>
        <w:t xml:space="preserve">Marseille’s economic diversity presents unique challenges for auditors. For example, SMEs in the real estate sector often lack standardized financial records, while technology startups may prioritize innovation over strict compliance. Auditors highlighted the need for tailored approaches to ensure that all businesses meet legal requirements without stifling growth.</w:t>
      </w:r>
    </w:p>
    <w:bookmarkEnd w:id="25"/>
    <w:bookmarkStart w:id="26" w:name="impact-of-regional-policies"/>
    <w:p>
      <w:pPr>
        <w:pStyle w:val="Heading3"/>
      </w:pPr>
      <w:r>
        <w:t xml:space="preserve">3. Impact of Regional Policies</w:t>
      </w:r>
    </w:p>
    <w:p>
      <w:pPr>
        <w:pStyle w:val="FirstParagraph"/>
      </w:pPr>
      <w:r>
        <w:t xml:space="preserve">The thesis also found that regional policies in Marseille, such as initiatives to support green energy projects and sustainable urban development, influence auditing practices. Auditors must assess the financial viability of such projects while ensuring alignment with environmental regulations—a task that requires specialized knowledge.</w:t>
      </w:r>
    </w:p>
    <w:bookmarkEnd w:id="26"/>
    <w:bookmarkEnd w:id="27"/>
    <w:bookmarkStart w:id="28" w:name="discussion"/>
    <w:p>
      <w:pPr>
        <w:pStyle w:val="Heading2"/>
      </w:pPr>
      <w:r>
        <w:t xml:space="preserve">Discussion</w:t>
      </w:r>
    </w:p>
    <w:p>
      <w:pPr>
        <w:pStyle w:val="FirstParagraph"/>
      </w:pPr>
      <w:r>
        <w:t xml:space="preserve">The findings underscore the dual role of auditors in Marseille: enforcing legal standards while adapting to the city’s economic and cultural context. Their work is critical not only for maintaining financial transparency but also for supporting local industries through informed recommendations. However, the study also identified gaps in training programs that prepare auditors for Marseille’s specific challenges, such as cross-border transactions and sector-specific compliance.</w:t>
      </w:r>
    </w:p>
    <w:p>
      <w:pPr>
        <w:pStyle w:val="BodyText"/>
      </w:pPr>
      <w:r>
        <w:t xml:space="preserve">Furthermore, the importance of collaboration between auditors, local authorities, and businesses was emphasized. For example, workshops organized by the CCI in Marseille have helped bridge knowledge gaps between auditors and SMEs seeking to comply with complex regulations.</w:t>
      </w:r>
    </w:p>
    <w:bookmarkEnd w:id="28"/>
    <w:bookmarkStart w:id="29" w:name="conclusion"/>
    <w:p>
      <w:pPr>
        <w:pStyle w:val="Heading2"/>
      </w:pPr>
      <w:r>
        <w:t xml:space="preserve">Conclusion</w:t>
      </w:r>
    </w:p>
    <w:p>
      <w:pPr>
        <w:pStyle w:val="FirstParagraph"/>
      </w:pPr>
      <w:r>
        <w:t xml:space="preserve">This Master Thesis provides a comprehensive analysis of the role of auditors in France Marseille, highlighting their critical contributions to financial governance and economic stability. By examining the interplay between national regulations and local economic factors, the study demonstrates how auditors can navigate complex challenges to support businesses while upholding ethical standards.</w:t>
      </w:r>
    </w:p>
    <w:p>
      <w:pPr>
        <w:pStyle w:val="BodyText"/>
      </w:pPr>
      <w:r>
        <w:t xml:space="preserve">The findings suggest that strengthening training programs for auditors in Marseille and fostering collaboration between professionals and policymakers could enhance the effectiveness of auditing practices. Future research could explore the impact of digital transformation on auditing in regional cities like Marseille, as well as the role of technology in improving compliance processes.</w:t>
      </w:r>
    </w:p>
    <w:bookmarkEnd w:id="29"/>
    <w:bookmarkStart w:id="30" w:name="references"/>
    <w:p>
      <w:pPr>
        <w:pStyle w:val="Heading2"/>
      </w:pPr>
      <w:r>
        <w:t xml:space="preserve">References</w:t>
      </w:r>
    </w:p>
    <w:p>
      <w:pPr>
        <w:numPr>
          <w:ilvl w:val="0"/>
          <w:numId w:val="1001"/>
        </w:numPr>
        <w:pStyle w:val="Compact"/>
      </w:pPr>
      <w:r>
        <w:t xml:space="preserve">French Audit Oversight Board (Conseil Supérieur de l'Audio). (2023). *Regulatory Guidelines for Auditors in France.*</w:t>
      </w:r>
    </w:p>
    <w:p>
      <w:pPr>
        <w:numPr>
          <w:ilvl w:val="0"/>
          <w:numId w:val="1001"/>
        </w:numPr>
        <w:pStyle w:val="Compact"/>
      </w:pPr>
      <w:r>
        <w:t xml:space="preserve">Institute of Certified Public Accountants of France. (2022). *Auditing Practices in Mediterranean Economies.*</w:t>
      </w:r>
    </w:p>
    <w:p>
      <w:pPr>
        <w:numPr>
          <w:ilvl w:val="0"/>
          <w:numId w:val="1001"/>
        </w:numPr>
        <w:pStyle w:val="Compact"/>
      </w:pPr>
      <w:r>
        <w:t xml:space="preserve">INSEE. (2023). *Economic Report on Marseille: Key Industries and Challenges.*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Auditors in Marseille</w:t>
      </w:r>
      <w:r>
        <w:br/>
      </w:r>
      <w:r>
        <w:rPr>
          <w:bCs/>
          <w:b/>
        </w:rPr>
        <w:t xml:space="preserve">Appendix B:</w:t>
      </w:r>
      <w:r>
        <w:t xml:space="preserve"> </w:t>
      </w:r>
      <w:r>
        <w:t xml:space="preserve">Case Study Summaries (Maritime, Real Estate, Technology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France Marseille</dc:title>
  <dc:creator/>
  <dc:language>en</dc:language>
  <cp:keywords/>
  <dcterms:created xsi:type="dcterms:W3CDTF">2026-07-20T01:53:31Z</dcterms:created>
  <dcterms:modified xsi:type="dcterms:W3CDTF">2026-07-20T01:53:31Z</dcterms:modified>
</cp:coreProperties>
</file>

<file path=docProps/custom.xml><?xml version="1.0" encoding="utf-8"?>
<Properties xmlns="http://schemas.openxmlformats.org/officeDocument/2006/custom-properties" xmlns:vt="http://schemas.openxmlformats.org/officeDocument/2006/docPropsVTypes"/>
</file>